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4F4476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9B4B3D">
        <w:rPr>
          <w:rFonts w:eastAsia="Calibri"/>
          <w:b/>
          <w:color w:val="000000"/>
          <w:sz w:val="28"/>
          <w:szCs w:val="28"/>
          <w:lang w:eastAsia="en-US"/>
        </w:rPr>
        <w:t>.</w:t>
      </w:r>
      <w:r w:rsidRPr="00F76785">
        <w:rPr>
          <w:rFonts w:eastAsia="Calibri"/>
          <w:b/>
          <w:color w:val="000000"/>
          <w:sz w:val="28"/>
          <w:szCs w:val="28"/>
          <w:lang w:eastAsia="en-US"/>
        </w:rPr>
        <w:t xml:space="preserve">:  </w:t>
      </w:r>
      <w:r w:rsidR="00870765">
        <w:rPr>
          <w:rFonts w:eastAsia="Calibri"/>
          <w:b/>
          <w:color w:val="000000"/>
          <w:sz w:val="28"/>
          <w:szCs w:val="28"/>
          <w:lang w:eastAsia="en-US"/>
        </w:rPr>
        <w:t xml:space="preserve">Wykonanie naprawy żelbetowych słupów od poziomu +15,50 </w:t>
      </w:r>
      <w:r w:rsidR="00870765">
        <w:rPr>
          <w:rFonts w:eastAsia="Calibri"/>
          <w:b/>
          <w:color w:val="000000"/>
          <w:sz w:val="28"/>
          <w:szCs w:val="28"/>
          <w:lang w:eastAsia="en-US"/>
        </w:rPr>
        <w:br/>
        <w:t xml:space="preserve">do poziomu +19,10 i podciągów stropu na poziomie -0,50m i +19,10m zlokalizowanych w zbiornika węgla (płuczkowego) surowego GII </w:t>
      </w:r>
      <w:r w:rsidR="00870765">
        <w:rPr>
          <w:rFonts w:eastAsia="Calibri"/>
          <w:b/>
          <w:color w:val="000000"/>
          <w:sz w:val="28"/>
          <w:szCs w:val="28"/>
          <w:lang w:eastAsia="en-US"/>
        </w:rPr>
        <w:br/>
        <w:t>dla Polskiej Grupy Górniczej S.A. Odział KWK Ruda Ruch Halemba</w:t>
      </w:r>
    </w:p>
    <w:p w14:paraId="3DE14426" w14:textId="0A655E1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9B4B3D">
        <w:rPr>
          <w:rFonts w:eastAsia="Calibri"/>
          <w:b/>
          <w:color w:val="000000"/>
          <w:sz w:val="28"/>
          <w:szCs w:val="28"/>
          <w:lang w:eastAsia="en-US"/>
        </w:rPr>
        <w:t>:</w:t>
      </w:r>
      <w:r w:rsidRPr="00DD199C">
        <w:rPr>
          <w:rFonts w:eastAsia="Calibri"/>
          <w:b/>
          <w:color w:val="000000"/>
          <w:sz w:val="24"/>
          <w:szCs w:val="24"/>
          <w:lang w:eastAsia="en-US"/>
        </w:rPr>
        <w:t xml:space="preserve"> </w:t>
      </w:r>
      <w:r w:rsidR="00CB5249">
        <w:rPr>
          <w:rFonts w:eastAsia="Calibri"/>
          <w:b/>
          <w:color w:val="000000"/>
          <w:sz w:val="28"/>
          <w:szCs w:val="28"/>
          <w:lang w:eastAsia="en-US"/>
        </w:rPr>
        <w:t>4424</w:t>
      </w:r>
      <w:r w:rsidR="00870765">
        <w:rPr>
          <w:rFonts w:eastAsia="Calibri"/>
          <w:b/>
          <w:color w:val="000000"/>
          <w:sz w:val="28"/>
          <w:szCs w:val="28"/>
          <w:lang w:eastAsia="en-US"/>
        </w:rPr>
        <w:t>01173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CB5249" w:rsidRDefault="00F13DFD" w:rsidP="00804500">
      <w:pPr>
        <w:spacing w:before="120" w:line="312" w:lineRule="auto"/>
        <w:jc w:val="both"/>
        <w:rPr>
          <w:rFonts w:eastAsia="Calibri"/>
          <w:strike/>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FFE517D" w14:textId="561C62C8" w:rsidR="00F13672"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581901" w:history="1">
            <w:r w:rsidR="00F13672" w:rsidRPr="007D496C">
              <w:rPr>
                <w:rStyle w:val="Hipercze"/>
                <w:noProof/>
              </w:rPr>
              <w:t>Część I. Zamawiający</w:t>
            </w:r>
            <w:r w:rsidR="00F13672">
              <w:rPr>
                <w:noProof/>
                <w:webHidden/>
              </w:rPr>
              <w:tab/>
            </w:r>
            <w:r w:rsidR="00F13672">
              <w:rPr>
                <w:noProof/>
                <w:webHidden/>
              </w:rPr>
              <w:fldChar w:fldCharType="begin"/>
            </w:r>
            <w:r w:rsidR="00F13672">
              <w:rPr>
                <w:noProof/>
                <w:webHidden/>
              </w:rPr>
              <w:instrText xml:space="preserve"> PAGEREF _Toc185581901 \h </w:instrText>
            </w:r>
            <w:r w:rsidR="00F13672">
              <w:rPr>
                <w:noProof/>
                <w:webHidden/>
              </w:rPr>
            </w:r>
            <w:r w:rsidR="00F13672">
              <w:rPr>
                <w:noProof/>
                <w:webHidden/>
              </w:rPr>
              <w:fldChar w:fldCharType="separate"/>
            </w:r>
            <w:r w:rsidR="00F13672">
              <w:rPr>
                <w:noProof/>
                <w:webHidden/>
              </w:rPr>
              <w:t>4</w:t>
            </w:r>
            <w:r w:rsidR="00F13672">
              <w:rPr>
                <w:noProof/>
                <w:webHidden/>
              </w:rPr>
              <w:fldChar w:fldCharType="end"/>
            </w:r>
          </w:hyperlink>
        </w:p>
        <w:p w14:paraId="3A892039" w14:textId="47546CF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2" w:history="1">
            <w:r w:rsidRPr="007D496C">
              <w:rPr>
                <w:rStyle w:val="Hipercze"/>
                <w:noProof/>
              </w:rPr>
              <w:t>Część II. Postępowanie</w:t>
            </w:r>
            <w:r>
              <w:rPr>
                <w:noProof/>
                <w:webHidden/>
              </w:rPr>
              <w:tab/>
            </w:r>
            <w:r>
              <w:rPr>
                <w:noProof/>
                <w:webHidden/>
              </w:rPr>
              <w:fldChar w:fldCharType="begin"/>
            </w:r>
            <w:r>
              <w:rPr>
                <w:noProof/>
                <w:webHidden/>
              </w:rPr>
              <w:instrText xml:space="preserve"> PAGEREF _Toc185581902 \h </w:instrText>
            </w:r>
            <w:r>
              <w:rPr>
                <w:noProof/>
                <w:webHidden/>
              </w:rPr>
            </w:r>
            <w:r>
              <w:rPr>
                <w:noProof/>
                <w:webHidden/>
              </w:rPr>
              <w:fldChar w:fldCharType="separate"/>
            </w:r>
            <w:r>
              <w:rPr>
                <w:noProof/>
                <w:webHidden/>
              </w:rPr>
              <w:t>4</w:t>
            </w:r>
            <w:r>
              <w:rPr>
                <w:noProof/>
                <w:webHidden/>
              </w:rPr>
              <w:fldChar w:fldCharType="end"/>
            </w:r>
          </w:hyperlink>
        </w:p>
        <w:p w14:paraId="39A5EF31" w14:textId="73E3F055"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3" w:history="1">
            <w:r w:rsidRPr="007D496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_Toc185581903 \h </w:instrText>
            </w:r>
            <w:r>
              <w:rPr>
                <w:noProof/>
                <w:webHidden/>
              </w:rPr>
            </w:r>
            <w:r>
              <w:rPr>
                <w:noProof/>
                <w:webHidden/>
              </w:rPr>
              <w:fldChar w:fldCharType="separate"/>
            </w:r>
            <w:r>
              <w:rPr>
                <w:noProof/>
                <w:webHidden/>
              </w:rPr>
              <w:t>5</w:t>
            </w:r>
            <w:r>
              <w:rPr>
                <w:noProof/>
                <w:webHidden/>
              </w:rPr>
              <w:fldChar w:fldCharType="end"/>
            </w:r>
          </w:hyperlink>
        </w:p>
        <w:p w14:paraId="2DD60564" w14:textId="197F9351"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4" w:history="1">
            <w:r w:rsidRPr="007D496C">
              <w:rPr>
                <w:rStyle w:val="Hipercze"/>
                <w:noProof/>
              </w:rPr>
              <w:t>Część IV. Oferty częściowe</w:t>
            </w:r>
            <w:r>
              <w:rPr>
                <w:noProof/>
                <w:webHidden/>
              </w:rPr>
              <w:tab/>
            </w:r>
            <w:r>
              <w:rPr>
                <w:noProof/>
                <w:webHidden/>
              </w:rPr>
              <w:fldChar w:fldCharType="begin"/>
            </w:r>
            <w:r>
              <w:rPr>
                <w:noProof/>
                <w:webHidden/>
              </w:rPr>
              <w:instrText xml:space="preserve"> PAGEREF _Toc185581904 \h </w:instrText>
            </w:r>
            <w:r>
              <w:rPr>
                <w:noProof/>
                <w:webHidden/>
              </w:rPr>
            </w:r>
            <w:r>
              <w:rPr>
                <w:noProof/>
                <w:webHidden/>
              </w:rPr>
              <w:fldChar w:fldCharType="separate"/>
            </w:r>
            <w:r>
              <w:rPr>
                <w:noProof/>
                <w:webHidden/>
              </w:rPr>
              <w:t>5</w:t>
            </w:r>
            <w:r>
              <w:rPr>
                <w:noProof/>
                <w:webHidden/>
              </w:rPr>
              <w:fldChar w:fldCharType="end"/>
            </w:r>
          </w:hyperlink>
        </w:p>
        <w:p w14:paraId="069997F6" w14:textId="1B6275B1"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5" w:history="1">
            <w:r w:rsidRPr="007D496C">
              <w:rPr>
                <w:rStyle w:val="Hipercze"/>
                <w:noProof/>
              </w:rPr>
              <w:t>Część V. Kwalifikacja podmiotowa Wykonawców</w:t>
            </w:r>
            <w:r>
              <w:rPr>
                <w:noProof/>
                <w:webHidden/>
              </w:rPr>
              <w:tab/>
            </w:r>
            <w:r>
              <w:rPr>
                <w:noProof/>
                <w:webHidden/>
              </w:rPr>
              <w:fldChar w:fldCharType="begin"/>
            </w:r>
            <w:r>
              <w:rPr>
                <w:noProof/>
                <w:webHidden/>
              </w:rPr>
              <w:instrText xml:space="preserve"> PAGEREF _Toc185581905 \h </w:instrText>
            </w:r>
            <w:r>
              <w:rPr>
                <w:noProof/>
                <w:webHidden/>
              </w:rPr>
            </w:r>
            <w:r>
              <w:rPr>
                <w:noProof/>
                <w:webHidden/>
              </w:rPr>
              <w:fldChar w:fldCharType="separate"/>
            </w:r>
            <w:r>
              <w:rPr>
                <w:noProof/>
                <w:webHidden/>
              </w:rPr>
              <w:t>5</w:t>
            </w:r>
            <w:r>
              <w:rPr>
                <w:noProof/>
                <w:webHidden/>
              </w:rPr>
              <w:fldChar w:fldCharType="end"/>
            </w:r>
          </w:hyperlink>
        </w:p>
        <w:p w14:paraId="4D67688C" w14:textId="182D0A4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6" w:history="1">
            <w:r w:rsidRPr="007D496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_Toc185581906 \h </w:instrText>
            </w:r>
            <w:r>
              <w:rPr>
                <w:noProof/>
                <w:webHidden/>
              </w:rPr>
            </w:r>
            <w:r>
              <w:rPr>
                <w:noProof/>
                <w:webHidden/>
              </w:rPr>
              <w:fldChar w:fldCharType="separate"/>
            </w:r>
            <w:r>
              <w:rPr>
                <w:noProof/>
                <w:webHidden/>
              </w:rPr>
              <w:t>9</w:t>
            </w:r>
            <w:r>
              <w:rPr>
                <w:noProof/>
                <w:webHidden/>
              </w:rPr>
              <w:fldChar w:fldCharType="end"/>
            </w:r>
          </w:hyperlink>
        </w:p>
        <w:p w14:paraId="132294D6" w14:textId="45175CB2"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7" w:history="1">
            <w:r w:rsidRPr="007D496C">
              <w:rPr>
                <w:rStyle w:val="Hipercze"/>
                <w:noProof/>
              </w:rPr>
              <w:t>Część VII. Udostępnienie zasobów</w:t>
            </w:r>
            <w:r>
              <w:rPr>
                <w:noProof/>
                <w:webHidden/>
              </w:rPr>
              <w:tab/>
            </w:r>
            <w:r>
              <w:rPr>
                <w:noProof/>
                <w:webHidden/>
              </w:rPr>
              <w:fldChar w:fldCharType="begin"/>
            </w:r>
            <w:r>
              <w:rPr>
                <w:noProof/>
                <w:webHidden/>
              </w:rPr>
              <w:instrText xml:space="preserve"> PAGEREF _Toc185581907 \h </w:instrText>
            </w:r>
            <w:r>
              <w:rPr>
                <w:noProof/>
                <w:webHidden/>
              </w:rPr>
            </w:r>
            <w:r>
              <w:rPr>
                <w:noProof/>
                <w:webHidden/>
              </w:rPr>
              <w:fldChar w:fldCharType="separate"/>
            </w:r>
            <w:r>
              <w:rPr>
                <w:noProof/>
                <w:webHidden/>
              </w:rPr>
              <w:t>10</w:t>
            </w:r>
            <w:r>
              <w:rPr>
                <w:noProof/>
                <w:webHidden/>
              </w:rPr>
              <w:fldChar w:fldCharType="end"/>
            </w:r>
          </w:hyperlink>
        </w:p>
        <w:p w14:paraId="30B47E48" w14:textId="60413262"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8" w:history="1">
            <w:r w:rsidRPr="007D496C">
              <w:rPr>
                <w:rStyle w:val="Hipercze"/>
                <w:noProof/>
              </w:rPr>
              <w:t>Część VIII. Podmiotowe środki dowodowe.</w:t>
            </w:r>
            <w:r>
              <w:rPr>
                <w:noProof/>
                <w:webHidden/>
              </w:rPr>
              <w:tab/>
            </w:r>
            <w:r>
              <w:rPr>
                <w:noProof/>
                <w:webHidden/>
              </w:rPr>
              <w:fldChar w:fldCharType="begin"/>
            </w:r>
            <w:r>
              <w:rPr>
                <w:noProof/>
                <w:webHidden/>
              </w:rPr>
              <w:instrText xml:space="preserve"> PAGEREF _Toc185581908 \h </w:instrText>
            </w:r>
            <w:r>
              <w:rPr>
                <w:noProof/>
                <w:webHidden/>
              </w:rPr>
            </w:r>
            <w:r>
              <w:rPr>
                <w:noProof/>
                <w:webHidden/>
              </w:rPr>
              <w:fldChar w:fldCharType="separate"/>
            </w:r>
            <w:r>
              <w:rPr>
                <w:noProof/>
                <w:webHidden/>
              </w:rPr>
              <w:t>11</w:t>
            </w:r>
            <w:r>
              <w:rPr>
                <w:noProof/>
                <w:webHidden/>
              </w:rPr>
              <w:fldChar w:fldCharType="end"/>
            </w:r>
          </w:hyperlink>
        </w:p>
        <w:p w14:paraId="175D4DE6" w14:textId="4EF91EB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9" w:history="1">
            <w:r w:rsidRPr="007D496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_Toc185581909 \h </w:instrText>
            </w:r>
            <w:r>
              <w:rPr>
                <w:noProof/>
                <w:webHidden/>
              </w:rPr>
            </w:r>
            <w:r>
              <w:rPr>
                <w:noProof/>
                <w:webHidden/>
              </w:rPr>
              <w:fldChar w:fldCharType="separate"/>
            </w:r>
            <w:r>
              <w:rPr>
                <w:noProof/>
                <w:webHidden/>
              </w:rPr>
              <w:t>14</w:t>
            </w:r>
            <w:r>
              <w:rPr>
                <w:noProof/>
                <w:webHidden/>
              </w:rPr>
              <w:fldChar w:fldCharType="end"/>
            </w:r>
          </w:hyperlink>
        </w:p>
        <w:p w14:paraId="71823DCE" w14:textId="19E89BE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0" w:history="1">
            <w:r w:rsidRPr="007D496C">
              <w:rPr>
                <w:rStyle w:val="Hipercze"/>
                <w:noProof/>
              </w:rPr>
              <w:t>Część X. Podwykonawstwo</w:t>
            </w:r>
            <w:r>
              <w:rPr>
                <w:noProof/>
                <w:webHidden/>
              </w:rPr>
              <w:tab/>
            </w:r>
            <w:r>
              <w:rPr>
                <w:noProof/>
                <w:webHidden/>
              </w:rPr>
              <w:fldChar w:fldCharType="begin"/>
            </w:r>
            <w:r>
              <w:rPr>
                <w:noProof/>
                <w:webHidden/>
              </w:rPr>
              <w:instrText xml:space="preserve"> PAGEREF _Toc185581910 \h </w:instrText>
            </w:r>
            <w:r>
              <w:rPr>
                <w:noProof/>
                <w:webHidden/>
              </w:rPr>
            </w:r>
            <w:r>
              <w:rPr>
                <w:noProof/>
                <w:webHidden/>
              </w:rPr>
              <w:fldChar w:fldCharType="separate"/>
            </w:r>
            <w:r>
              <w:rPr>
                <w:noProof/>
                <w:webHidden/>
              </w:rPr>
              <w:t>15</w:t>
            </w:r>
            <w:r>
              <w:rPr>
                <w:noProof/>
                <w:webHidden/>
              </w:rPr>
              <w:fldChar w:fldCharType="end"/>
            </w:r>
          </w:hyperlink>
        </w:p>
        <w:p w14:paraId="2C89EC17" w14:textId="7A7C0AFE"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1" w:history="1">
            <w:r w:rsidRPr="007D496C">
              <w:rPr>
                <w:rStyle w:val="Hipercze"/>
                <w:noProof/>
              </w:rPr>
              <w:t>Część XI. Wadium</w:t>
            </w:r>
            <w:r>
              <w:rPr>
                <w:noProof/>
                <w:webHidden/>
              </w:rPr>
              <w:tab/>
            </w:r>
            <w:r>
              <w:rPr>
                <w:noProof/>
                <w:webHidden/>
              </w:rPr>
              <w:fldChar w:fldCharType="begin"/>
            </w:r>
            <w:r>
              <w:rPr>
                <w:noProof/>
                <w:webHidden/>
              </w:rPr>
              <w:instrText xml:space="preserve"> PAGEREF _Toc185581911 \h </w:instrText>
            </w:r>
            <w:r>
              <w:rPr>
                <w:noProof/>
                <w:webHidden/>
              </w:rPr>
            </w:r>
            <w:r>
              <w:rPr>
                <w:noProof/>
                <w:webHidden/>
              </w:rPr>
              <w:fldChar w:fldCharType="separate"/>
            </w:r>
            <w:r>
              <w:rPr>
                <w:noProof/>
                <w:webHidden/>
              </w:rPr>
              <w:t>16</w:t>
            </w:r>
            <w:r>
              <w:rPr>
                <w:noProof/>
                <w:webHidden/>
              </w:rPr>
              <w:fldChar w:fldCharType="end"/>
            </w:r>
          </w:hyperlink>
        </w:p>
        <w:p w14:paraId="423309B1" w14:textId="0BCA089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2" w:history="1">
            <w:r w:rsidRPr="007D496C">
              <w:rPr>
                <w:rStyle w:val="Hipercze"/>
                <w:noProof/>
              </w:rPr>
              <w:t>Część XII. Opis sposobu przygotowania oferty</w:t>
            </w:r>
            <w:r>
              <w:rPr>
                <w:noProof/>
                <w:webHidden/>
              </w:rPr>
              <w:tab/>
            </w:r>
            <w:r>
              <w:rPr>
                <w:noProof/>
                <w:webHidden/>
              </w:rPr>
              <w:fldChar w:fldCharType="begin"/>
            </w:r>
            <w:r>
              <w:rPr>
                <w:noProof/>
                <w:webHidden/>
              </w:rPr>
              <w:instrText xml:space="preserve"> PAGEREF _Toc185581912 \h </w:instrText>
            </w:r>
            <w:r>
              <w:rPr>
                <w:noProof/>
                <w:webHidden/>
              </w:rPr>
            </w:r>
            <w:r>
              <w:rPr>
                <w:noProof/>
                <w:webHidden/>
              </w:rPr>
              <w:fldChar w:fldCharType="separate"/>
            </w:r>
            <w:r>
              <w:rPr>
                <w:noProof/>
                <w:webHidden/>
              </w:rPr>
              <w:t>16</w:t>
            </w:r>
            <w:r>
              <w:rPr>
                <w:noProof/>
                <w:webHidden/>
              </w:rPr>
              <w:fldChar w:fldCharType="end"/>
            </w:r>
          </w:hyperlink>
        </w:p>
        <w:p w14:paraId="3B07B540" w14:textId="6900286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3" w:history="1">
            <w:r w:rsidRPr="007D496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_Toc185581913 \h </w:instrText>
            </w:r>
            <w:r>
              <w:rPr>
                <w:noProof/>
                <w:webHidden/>
              </w:rPr>
            </w:r>
            <w:r>
              <w:rPr>
                <w:noProof/>
                <w:webHidden/>
              </w:rPr>
              <w:fldChar w:fldCharType="separate"/>
            </w:r>
            <w:r>
              <w:rPr>
                <w:noProof/>
                <w:webHidden/>
              </w:rPr>
              <w:t>18</w:t>
            </w:r>
            <w:r>
              <w:rPr>
                <w:noProof/>
                <w:webHidden/>
              </w:rPr>
              <w:fldChar w:fldCharType="end"/>
            </w:r>
          </w:hyperlink>
        </w:p>
        <w:p w14:paraId="31C12BF2" w14:textId="41CC4A1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4" w:history="1">
            <w:r w:rsidRPr="007D496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_Toc185581914 \h </w:instrText>
            </w:r>
            <w:r>
              <w:rPr>
                <w:noProof/>
                <w:webHidden/>
              </w:rPr>
            </w:r>
            <w:r>
              <w:rPr>
                <w:noProof/>
                <w:webHidden/>
              </w:rPr>
              <w:fldChar w:fldCharType="separate"/>
            </w:r>
            <w:r>
              <w:rPr>
                <w:noProof/>
                <w:webHidden/>
              </w:rPr>
              <w:t>19</w:t>
            </w:r>
            <w:r>
              <w:rPr>
                <w:noProof/>
                <w:webHidden/>
              </w:rPr>
              <w:fldChar w:fldCharType="end"/>
            </w:r>
          </w:hyperlink>
        </w:p>
        <w:p w14:paraId="5ABFB8A1" w14:textId="6E07A4A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5" w:history="1">
            <w:r w:rsidRPr="007D496C">
              <w:rPr>
                <w:rStyle w:val="Hipercze"/>
                <w:noProof/>
              </w:rPr>
              <w:t>Część XV. Opis sposobu obliczenia ceny</w:t>
            </w:r>
            <w:r>
              <w:rPr>
                <w:noProof/>
                <w:webHidden/>
              </w:rPr>
              <w:tab/>
            </w:r>
            <w:r>
              <w:rPr>
                <w:noProof/>
                <w:webHidden/>
              </w:rPr>
              <w:fldChar w:fldCharType="begin"/>
            </w:r>
            <w:r>
              <w:rPr>
                <w:noProof/>
                <w:webHidden/>
              </w:rPr>
              <w:instrText xml:space="preserve"> PAGEREF _Toc185581915 \h </w:instrText>
            </w:r>
            <w:r>
              <w:rPr>
                <w:noProof/>
                <w:webHidden/>
              </w:rPr>
            </w:r>
            <w:r>
              <w:rPr>
                <w:noProof/>
                <w:webHidden/>
              </w:rPr>
              <w:fldChar w:fldCharType="separate"/>
            </w:r>
            <w:r>
              <w:rPr>
                <w:noProof/>
                <w:webHidden/>
              </w:rPr>
              <w:t>19</w:t>
            </w:r>
            <w:r>
              <w:rPr>
                <w:noProof/>
                <w:webHidden/>
              </w:rPr>
              <w:fldChar w:fldCharType="end"/>
            </w:r>
          </w:hyperlink>
        </w:p>
        <w:p w14:paraId="081AF0E7" w14:textId="7A078671"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6" w:history="1">
            <w:r w:rsidRPr="007D496C">
              <w:rPr>
                <w:rStyle w:val="Hipercze"/>
                <w:noProof/>
              </w:rPr>
              <w:t>Część XVI. Kryteria oceny ofert</w:t>
            </w:r>
            <w:r>
              <w:rPr>
                <w:noProof/>
                <w:webHidden/>
              </w:rPr>
              <w:tab/>
            </w:r>
            <w:r>
              <w:rPr>
                <w:noProof/>
                <w:webHidden/>
              </w:rPr>
              <w:fldChar w:fldCharType="begin"/>
            </w:r>
            <w:r>
              <w:rPr>
                <w:noProof/>
                <w:webHidden/>
              </w:rPr>
              <w:instrText xml:space="preserve"> PAGEREF _Toc185581916 \h </w:instrText>
            </w:r>
            <w:r>
              <w:rPr>
                <w:noProof/>
                <w:webHidden/>
              </w:rPr>
            </w:r>
            <w:r>
              <w:rPr>
                <w:noProof/>
                <w:webHidden/>
              </w:rPr>
              <w:fldChar w:fldCharType="separate"/>
            </w:r>
            <w:r>
              <w:rPr>
                <w:noProof/>
                <w:webHidden/>
              </w:rPr>
              <w:t>20</w:t>
            </w:r>
            <w:r>
              <w:rPr>
                <w:noProof/>
                <w:webHidden/>
              </w:rPr>
              <w:fldChar w:fldCharType="end"/>
            </w:r>
          </w:hyperlink>
        </w:p>
        <w:p w14:paraId="0C987D6D" w14:textId="7BF80000"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7" w:history="1">
            <w:r w:rsidRPr="007D496C">
              <w:rPr>
                <w:rStyle w:val="Hipercze"/>
                <w:noProof/>
              </w:rPr>
              <w:t>Część XVII. Aukcja elektroniczna</w:t>
            </w:r>
            <w:r>
              <w:rPr>
                <w:noProof/>
                <w:webHidden/>
              </w:rPr>
              <w:tab/>
            </w:r>
            <w:r>
              <w:rPr>
                <w:noProof/>
                <w:webHidden/>
              </w:rPr>
              <w:fldChar w:fldCharType="begin"/>
            </w:r>
            <w:r>
              <w:rPr>
                <w:noProof/>
                <w:webHidden/>
              </w:rPr>
              <w:instrText xml:space="preserve"> PAGEREF _Toc185581917 \h </w:instrText>
            </w:r>
            <w:r>
              <w:rPr>
                <w:noProof/>
                <w:webHidden/>
              </w:rPr>
            </w:r>
            <w:r>
              <w:rPr>
                <w:noProof/>
                <w:webHidden/>
              </w:rPr>
              <w:fldChar w:fldCharType="separate"/>
            </w:r>
            <w:r>
              <w:rPr>
                <w:noProof/>
                <w:webHidden/>
              </w:rPr>
              <w:t>20</w:t>
            </w:r>
            <w:r>
              <w:rPr>
                <w:noProof/>
                <w:webHidden/>
              </w:rPr>
              <w:fldChar w:fldCharType="end"/>
            </w:r>
          </w:hyperlink>
        </w:p>
        <w:p w14:paraId="51107838" w14:textId="6188EBB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8" w:history="1">
            <w:r w:rsidRPr="007D496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_Toc185581918 \h </w:instrText>
            </w:r>
            <w:r>
              <w:rPr>
                <w:noProof/>
                <w:webHidden/>
              </w:rPr>
            </w:r>
            <w:r>
              <w:rPr>
                <w:noProof/>
                <w:webHidden/>
              </w:rPr>
              <w:fldChar w:fldCharType="separate"/>
            </w:r>
            <w:r>
              <w:rPr>
                <w:noProof/>
                <w:webHidden/>
              </w:rPr>
              <w:t>23</w:t>
            </w:r>
            <w:r>
              <w:rPr>
                <w:noProof/>
                <w:webHidden/>
              </w:rPr>
              <w:fldChar w:fldCharType="end"/>
            </w:r>
          </w:hyperlink>
        </w:p>
        <w:p w14:paraId="7FE0C9F7" w14:textId="6C487152"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9" w:history="1">
            <w:r w:rsidRPr="007D496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_Toc185581919 \h </w:instrText>
            </w:r>
            <w:r>
              <w:rPr>
                <w:noProof/>
                <w:webHidden/>
              </w:rPr>
            </w:r>
            <w:r>
              <w:rPr>
                <w:noProof/>
                <w:webHidden/>
              </w:rPr>
              <w:fldChar w:fldCharType="separate"/>
            </w:r>
            <w:r>
              <w:rPr>
                <w:noProof/>
                <w:webHidden/>
              </w:rPr>
              <w:t>23</w:t>
            </w:r>
            <w:r>
              <w:rPr>
                <w:noProof/>
                <w:webHidden/>
              </w:rPr>
              <w:fldChar w:fldCharType="end"/>
            </w:r>
          </w:hyperlink>
        </w:p>
        <w:p w14:paraId="6DB10FD3" w14:textId="14547CAE"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0" w:history="1">
            <w:r w:rsidRPr="007D496C">
              <w:rPr>
                <w:rStyle w:val="Hipercze"/>
                <w:noProof/>
              </w:rPr>
              <w:t>Część XX. Istotne postanowienia umowy</w:t>
            </w:r>
            <w:r>
              <w:rPr>
                <w:noProof/>
                <w:webHidden/>
              </w:rPr>
              <w:tab/>
            </w:r>
            <w:r>
              <w:rPr>
                <w:noProof/>
                <w:webHidden/>
              </w:rPr>
              <w:fldChar w:fldCharType="begin"/>
            </w:r>
            <w:r>
              <w:rPr>
                <w:noProof/>
                <w:webHidden/>
              </w:rPr>
              <w:instrText xml:space="preserve"> PAGEREF _Toc185581920 \h </w:instrText>
            </w:r>
            <w:r>
              <w:rPr>
                <w:noProof/>
                <w:webHidden/>
              </w:rPr>
            </w:r>
            <w:r>
              <w:rPr>
                <w:noProof/>
                <w:webHidden/>
              </w:rPr>
              <w:fldChar w:fldCharType="separate"/>
            </w:r>
            <w:r>
              <w:rPr>
                <w:noProof/>
                <w:webHidden/>
              </w:rPr>
              <w:t>23</w:t>
            </w:r>
            <w:r>
              <w:rPr>
                <w:noProof/>
                <w:webHidden/>
              </w:rPr>
              <w:fldChar w:fldCharType="end"/>
            </w:r>
          </w:hyperlink>
        </w:p>
        <w:p w14:paraId="3CB8FEAC" w14:textId="060C3A88"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1" w:history="1">
            <w:r w:rsidRPr="007D496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_Toc185581921 \h </w:instrText>
            </w:r>
            <w:r>
              <w:rPr>
                <w:noProof/>
                <w:webHidden/>
              </w:rPr>
            </w:r>
            <w:r>
              <w:rPr>
                <w:noProof/>
                <w:webHidden/>
              </w:rPr>
              <w:fldChar w:fldCharType="separate"/>
            </w:r>
            <w:r>
              <w:rPr>
                <w:noProof/>
                <w:webHidden/>
              </w:rPr>
              <w:t>23</w:t>
            </w:r>
            <w:r>
              <w:rPr>
                <w:noProof/>
                <w:webHidden/>
              </w:rPr>
              <w:fldChar w:fldCharType="end"/>
            </w:r>
          </w:hyperlink>
        </w:p>
        <w:p w14:paraId="200EF16A" w14:textId="1ED2309F"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2" w:history="1">
            <w:r w:rsidRPr="007D496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_Toc185581922 \h </w:instrText>
            </w:r>
            <w:r>
              <w:rPr>
                <w:noProof/>
                <w:webHidden/>
              </w:rPr>
            </w:r>
            <w:r>
              <w:rPr>
                <w:noProof/>
                <w:webHidden/>
              </w:rPr>
              <w:fldChar w:fldCharType="separate"/>
            </w:r>
            <w:r>
              <w:rPr>
                <w:noProof/>
                <w:webHidden/>
              </w:rPr>
              <w:t>24</w:t>
            </w:r>
            <w:r>
              <w:rPr>
                <w:noProof/>
                <w:webHidden/>
              </w:rPr>
              <w:fldChar w:fldCharType="end"/>
            </w:r>
          </w:hyperlink>
        </w:p>
        <w:p w14:paraId="78503CAE" w14:textId="44FDE33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3" w:history="1">
            <w:r w:rsidRPr="007D496C">
              <w:rPr>
                <w:rStyle w:val="Hipercze"/>
                <w:noProof/>
              </w:rPr>
              <w:t>Wykaz załączników</w:t>
            </w:r>
            <w:r>
              <w:rPr>
                <w:noProof/>
                <w:webHidden/>
              </w:rPr>
              <w:tab/>
            </w:r>
            <w:r>
              <w:rPr>
                <w:noProof/>
                <w:webHidden/>
              </w:rPr>
              <w:fldChar w:fldCharType="begin"/>
            </w:r>
            <w:r>
              <w:rPr>
                <w:noProof/>
                <w:webHidden/>
              </w:rPr>
              <w:instrText xml:space="preserve"> PAGEREF _Toc185581923 \h </w:instrText>
            </w:r>
            <w:r>
              <w:rPr>
                <w:noProof/>
                <w:webHidden/>
              </w:rPr>
            </w:r>
            <w:r>
              <w:rPr>
                <w:noProof/>
                <w:webHidden/>
              </w:rPr>
              <w:fldChar w:fldCharType="separate"/>
            </w:r>
            <w:r>
              <w:rPr>
                <w:noProof/>
                <w:webHidden/>
              </w:rPr>
              <w:t>24</w:t>
            </w:r>
            <w:r>
              <w:rPr>
                <w:noProof/>
                <w:webHidden/>
              </w:rPr>
              <w:fldChar w:fldCharType="end"/>
            </w:r>
          </w:hyperlink>
        </w:p>
        <w:p w14:paraId="3934E2DC" w14:textId="0A7D033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4" w:history="1">
            <w:r w:rsidRPr="007D496C">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_Toc185581924 \h </w:instrText>
            </w:r>
            <w:r>
              <w:rPr>
                <w:noProof/>
                <w:webHidden/>
              </w:rPr>
            </w:r>
            <w:r>
              <w:rPr>
                <w:noProof/>
                <w:webHidden/>
              </w:rPr>
              <w:fldChar w:fldCharType="separate"/>
            </w:r>
            <w:r>
              <w:rPr>
                <w:noProof/>
                <w:webHidden/>
              </w:rPr>
              <w:t>26</w:t>
            </w:r>
            <w:r>
              <w:rPr>
                <w:noProof/>
                <w:webHidden/>
              </w:rPr>
              <w:fldChar w:fldCharType="end"/>
            </w:r>
          </w:hyperlink>
        </w:p>
        <w:p w14:paraId="3CEFF14E" w14:textId="325B877E"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5" w:history="1">
            <w:r w:rsidRPr="007D496C">
              <w:rPr>
                <w:rStyle w:val="Hipercze"/>
                <w:noProof/>
              </w:rPr>
              <w:t>Załącznik nr 1a - Przedmiar robót</w:t>
            </w:r>
            <w:r>
              <w:rPr>
                <w:noProof/>
                <w:webHidden/>
              </w:rPr>
              <w:tab/>
            </w:r>
            <w:r>
              <w:rPr>
                <w:noProof/>
                <w:webHidden/>
              </w:rPr>
              <w:fldChar w:fldCharType="begin"/>
            </w:r>
            <w:r>
              <w:rPr>
                <w:noProof/>
                <w:webHidden/>
              </w:rPr>
              <w:instrText xml:space="preserve"> PAGEREF _Toc185581925 \h </w:instrText>
            </w:r>
            <w:r>
              <w:rPr>
                <w:noProof/>
                <w:webHidden/>
              </w:rPr>
            </w:r>
            <w:r>
              <w:rPr>
                <w:noProof/>
                <w:webHidden/>
              </w:rPr>
              <w:fldChar w:fldCharType="separate"/>
            </w:r>
            <w:r>
              <w:rPr>
                <w:noProof/>
                <w:webHidden/>
              </w:rPr>
              <w:t>34</w:t>
            </w:r>
            <w:r>
              <w:rPr>
                <w:noProof/>
                <w:webHidden/>
              </w:rPr>
              <w:fldChar w:fldCharType="end"/>
            </w:r>
          </w:hyperlink>
        </w:p>
        <w:p w14:paraId="5C091FF1" w14:textId="3F453E8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6" w:history="1">
            <w:r w:rsidRPr="007D496C">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_Toc185581926 \h </w:instrText>
            </w:r>
            <w:r>
              <w:rPr>
                <w:noProof/>
                <w:webHidden/>
              </w:rPr>
            </w:r>
            <w:r>
              <w:rPr>
                <w:noProof/>
                <w:webHidden/>
              </w:rPr>
              <w:fldChar w:fldCharType="separate"/>
            </w:r>
            <w:r>
              <w:rPr>
                <w:noProof/>
                <w:webHidden/>
              </w:rPr>
              <w:t>35</w:t>
            </w:r>
            <w:r>
              <w:rPr>
                <w:noProof/>
                <w:webHidden/>
              </w:rPr>
              <w:fldChar w:fldCharType="end"/>
            </w:r>
          </w:hyperlink>
        </w:p>
        <w:p w14:paraId="651B3BE3" w14:textId="104321B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7" w:history="1">
            <w:r w:rsidRPr="007D496C">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_Toc185581927 \h </w:instrText>
            </w:r>
            <w:r>
              <w:rPr>
                <w:noProof/>
                <w:webHidden/>
              </w:rPr>
            </w:r>
            <w:r>
              <w:rPr>
                <w:noProof/>
                <w:webHidden/>
              </w:rPr>
              <w:fldChar w:fldCharType="separate"/>
            </w:r>
            <w:r>
              <w:rPr>
                <w:noProof/>
                <w:webHidden/>
              </w:rPr>
              <w:t>35</w:t>
            </w:r>
            <w:r>
              <w:rPr>
                <w:noProof/>
                <w:webHidden/>
              </w:rPr>
              <w:fldChar w:fldCharType="end"/>
            </w:r>
          </w:hyperlink>
        </w:p>
        <w:p w14:paraId="60D55D69" w14:textId="2391646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8" w:history="1">
            <w:r w:rsidRPr="007D496C">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_Toc185581928 \h </w:instrText>
            </w:r>
            <w:r>
              <w:rPr>
                <w:noProof/>
                <w:webHidden/>
              </w:rPr>
            </w:r>
            <w:r>
              <w:rPr>
                <w:noProof/>
                <w:webHidden/>
              </w:rPr>
              <w:fldChar w:fldCharType="separate"/>
            </w:r>
            <w:r>
              <w:rPr>
                <w:noProof/>
                <w:webHidden/>
              </w:rPr>
              <w:t>35</w:t>
            </w:r>
            <w:r>
              <w:rPr>
                <w:noProof/>
                <w:webHidden/>
              </w:rPr>
              <w:fldChar w:fldCharType="end"/>
            </w:r>
          </w:hyperlink>
        </w:p>
        <w:p w14:paraId="746D7F33" w14:textId="20D1356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9" w:history="1">
            <w:r w:rsidRPr="007D496C">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_Toc185581929 \h </w:instrText>
            </w:r>
            <w:r>
              <w:rPr>
                <w:noProof/>
                <w:webHidden/>
              </w:rPr>
            </w:r>
            <w:r>
              <w:rPr>
                <w:noProof/>
                <w:webHidden/>
              </w:rPr>
              <w:fldChar w:fldCharType="separate"/>
            </w:r>
            <w:r>
              <w:rPr>
                <w:noProof/>
                <w:webHidden/>
              </w:rPr>
              <w:t>35</w:t>
            </w:r>
            <w:r>
              <w:rPr>
                <w:noProof/>
                <w:webHidden/>
              </w:rPr>
              <w:fldChar w:fldCharType="end"/>
            </w:r>
          </w:hyperlink>
        </w:p>
        <w:p w14:paraId="27B5C39C" w14:textId="2C727C50"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0" w:history="1">
            <w:r w:rsidRPr="007D496C">
              <w:rPr>
                <w:rStyle w:val="Hipercze"/>
                <w:noProof/>
              </w:rPr>
              <w:t>Załącznik nr 1.5 do SWZ – Wzór umowy przychodowej</w:t>
            </w:r>
            <w:r>
              <w:rPr>
                <w:noProof/>
                <w:webHidden/>
              </w:rPr>
              <w:tab/>
            </w:r>
            <w:r>
              <w:rPr>
                <w:noProof/>
                <w:webHidden/>
              </w:rPr>
              <w:fldChar w:fldCharType="begin"/>
            </w:r>
            <w:r>
              <w:rPr>
                <w:noProof/>
                <w:webHidden/>
              </w:rPr>
              <w:instrText xml:space="preserve"> PAGEREF _Toc185581930 \h </w:instrText>
            </w:r>
            <w:r>
              <w:rPr>
                <w:noProof/>
                <w:webHidden/>
              </w:rPr>
            </w:r>
            <w:r>
              <w:rPr>
                <w:noProof/>
                <w:webHidden/>
              </w:rPr>
              <w:fldChar w:fldCharType="separate"/>
            </w:r>
            <w:r>
              <w:rPr>
                <w:noProof/>
                <w:webHidden/>
              </w:rPr>
              <w:t>35</w:t>
            </w:r>
            <w:r>
              <w:rPr>
                <w:noProof/>
                <w:webHidden/>
              </w:rPr>
              <w:fldChar w:fldCharType="end"/>
            </w:r>
          </w:hyperlink>
        </w:p>
        <w:p w14:paraId="031E09B9" w14:textId="6B69F850"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1" w:history="1">
            <w:r w:rsidRPr="007D496C">
              <w:rPr>
                <w:rStyle w:val="Hipercze"/>
                <w:noProof/>
              </w:rPr>
              <w:t>Załącznik nr 2 do SWZ – Formularz Ofertowy</w:t>
            </w:r>
            <w:r>
              <w:rPr>
                <w:noProof/>
                <w:webHidden/>
              </w:rPr>
              <w:tab/>
            </w:r>
            <w:r>
              <w:rPr>
                <w:noProof/>
                <w:webHidden/>
              </w:rPr>
              <w:fldChar w:fldCharType="begin"/>
            </w:r>
            <w:r>
              <w:rPr>
                <w:noProof/>
                <w:webHidden/>
              </w:rPr>
              <w:instrText xml:space="preserve"> PAGEREF _Toc185581931 \h </w:instrText>
            </w:r>
            <w:r>
              <w:rPr>
                <w:noProof/>
                <w:webHidden/>
              </w:rPr>
            </w:r>
            <w:r>
              <w:rPr>
                <w:noProof/>
                <w:webHidden/>
              </w:rPr>
              <w:fldChar w:fldCharType="separate"/>
            </w:r>
            <w:r>
              <w:rPr>
                <w:noProof/>
                <w:webHidden/>
              </w:rPr>
              <w:t>36</w:t>
            </w:r>
            <w:r>
              <w:rPr>
                <w:noProof/>
                <w:webHidden/>
              </w:rPr>
              <w:fldChar w:fldCharType="end"/>
            </w:r>
          </w:hyperlink>
        </w:p>
        <w:p w14:paraId="3267ADB6" w14:textId="04D6637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2" w:history="1">
            <w:r w:rsidRPr="007D496C">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_Toc185581932 \h </w:instrText>
            </w:r>
            <w:r>
              <w:rPr>
                <w:noProof/>
                <w:webHidden/>
              </w:rPr>
            </w:r>
            <w:r>
              <w:rPr>
                <w:noProof/>
                <w:webHidden/>
              </w:rPr>
              <w:fldChar w:fldCharType="separate"/>
            </w:r>
            <w:r>
              <w:rPr>
                <w:noProof/>
                <w:webHidden/>
              </w:rPr>
              <w:t>37</w:t>
            </w:r>
            <w:r>
              <w:rPr>
                <w:noProof/>
                <w:webHidden/>
              </w:rPr>
              <w:fldChar w:fldCharType="end"/>
            </w:r>
          </w:hyperlink>
        </w:p>
        <w:p w14:paraId="4E7FFF1A" w14:textId="10E1CFBB"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3" w:history="1">
            <w:r w:rsidRPr="007D496C">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_Toc185581933 \h </w:instrText>
            </w:r>
            <w:r>
              <w:rPr>
                <w:noProof/>
                <w:webHidden/>
              </w:rPr>
            </w:r>
            <w:r>
              <w:rPr>
                <w:noProof/>
                <w:webHidden/>
              </w:rPr>
              <w:fldChar w:fldCharType="separate"/>
            </w:r>
            <w:r>
              <w:rPr>
                <w:noProof/>
                <w:webHidden/>
              </w:rPr>
              <w:t>38</w:t>
            </w:r>
            <w:r>
              <w:rPr>
                <w:noProof/>
                <w:webHidden/>
              </w:rPr>
              <w:fldChar w:fldCharType="end"/>
            </w:r>
          </w:hyperlink>
        </w:p>
        <w:p w14:paraId="1F6A6D14" w14:textId="62ECA49B"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4" w:history="1">
            <w:r w:rsidRPr="007D496C">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_Toc185581934 \h </w:instrText>
            </w:r>
            <w:r>
              <w:rPr>
                <w:noProof/>
                <w:webHidden/>
              </w:rPr>
            </w:r>
            <w:r>
              <w:rPr>
                <w:noProof/>
                <w:webHidden/>
              </w:rPr>
              <w:fldChar w:fldCharType="separate"/>
            </w:r>
            <w:r>
              <w:rPr>
                <w:noProof/>
                <w:webHidden/>
              </w:rPr>
              <w:t>39</w:t>
            </w:r>
            <w:r>
              <w:rPr>
                <w:noProof/>
                <w:webHidden/>
              </w:rPr>
              <w:fldChar w:fldCharType="end"/>
            </w:r>
          </w:hyperlink>
        </w:p>
        <w:p w14:paraId="50E74991" w14:textId="33F222F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5" w:history="1">
            <w:r w:rsidRPr="007D496C">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_Toc185581935 \h </w:instrText>
            </w:r>
            <w:r>
              <w:rPr>
                <w:noProof/>
                <w:webHidden/>
              </w:rPr>
            </w:r>
            <w:r>
              <w:rPr>
                <w:noProof/>
                <w:webHidden/>
              </w:rPr>
              <w:fldChar w:fldCharType="separate"/>
            </w:r>
            <w:r>
              <w:rPr>
                <w:noProof/>
                <w:webHidden/>
              </w:rPr>
              <w:t>40</w:t>
            </w:r>
            <w:r>
              <w:rPr>
                <w:noProof/>
                <w:webHidden/>
              </w:rPr>
              <w:fldChar w:fldCharType="end"/>
            </w:r>
          </w:hyperlink>
        </w:p>
        <w:p w14:paraId="53FE2D72" w14:textId="63659ECF"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6" w:history="1">
            <w:r w:rsidRPr="007D496C">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_Toc185581936 \h </w:instrText>
            </w:r>
            <w:r>
              <w:rPr>
                <w:noProof/>
                <w:webHidden/>
              </w:rPr>
            </w:r>
            <w:r>
              <w:rPr>
                <w:noProof/>
                <w:webHidden/>
              </w:rPr>
              <w:fldChar w:fldCharType="separate"/>
            </w:r>
            <w:r>
              <w:rPr>
                <w:noProof/>
                <w:webHidden/>
              </w:rPr>
              <w:t>41</w:t>
            </w:r>
            <w:r>
              <w:rPr>
                <w:noProof/>
                <w:webHidden/>
              </w:rPr>
              <w:fldChar w:fldCharType="end"/>
            </w:r>
          </w:hyperlink>
        </w:p>
        <w:p w14:paraId="59224C39" w14:textId="4CDE0D8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7" w:history="1">
            <w:r w:rsidRPr="007D496C">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_Toc185581937 \h </w:instrText>
            </w:r>
            <w:r>
              <w:rPr>
                <w:noProof/>
                <w:webHidden/>
              </w:rPr>
            </w:r>
            <w:r>
              <w:rPr>
                <w:noProof/>
                <w:webHidden/>
              </w:rPr>
              <w:fldChar w:fldCharType="separate"/>
            </w:r>
            <w:r>
              <w:rPr>
                <w:noProof/>
                <w:webHidden/>
              </w:rPr>
              <w:t>42</w:t>
            </w:r>
            <w:r>
              <w:rPr>
                <w:noProof/>
                <w:webHidden/>
              </w:rPr>
              <w:fldChar w:fldCharType="end"/>
            </w:r>
          </w:hyperlink>
        </w:p>
        <w:p w14:paraId="13D3106F" w14:textId="5715B971"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8" w:history="1">
            <w:r w:rsidRPr="007D496C">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_Toc185581938 \h </w:instrText>
            </w:r>
            <w:r>
              <w:rPr>
                <w:noProof/>
                <w:webHidden/>
              </w:rPr>
            </w:r>
            <w:r>
              <w:rPr>
                <w:noProof/>
                <w:webHidden/>
              </w:rPr>
              <w:fldChar w:fldCharType="separate"/>
            </w:r>
            <w:r>
              <w:rPr>
                <w:noProof/>
                <w:webHidden/>
              </w:rPr>
              <w:t>44</w:t>
            </w:r>
            <w:r>
              <w:rPr>
                <w:noProof/>
                <w:webHidden/>
              </w:rPr>
              <w:fldChar w:fldCharType="end"/>
            </w:r>
          </w:hyperlink>
        </w:p>
        <w:p w14:paraId="232A311E" w14:textId="78705F4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9" w:history="1">
            <w:r w:rsidRPr="007D496C">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_Toc185581939 \h </w:instrText>
            </w:r>
            <w:r>
              <w:rPr>
                <w:noProof/>
                <w:webHidden/>
              </w:rPr>
            </w:r>
            <w:r>
              <w:rPr>
                <w:noProof/>
                <w:webHidden/>
              </w:rPr>
              <w:fldChar w:fldCharType="separate"/>
            </w:r>
            <w:r>
              <w:rPr>
                <w:noProof/>
                <w:webHidden/>
              </w:rPr>
              <w:t>45</w:t>
            </w:r>
            <w:r>
              <w:rPr>
                <w:noProof/>
                <w:webHidden/>
              </w:rPr>
              <w:fldChar w:fldCharType="end"/>
            </w:r>
          </w:hyperlink>
        </w:p>
        <w:p w14:paraId="24AB079E" w14:textId="372AA05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0" w:history="1">
            <w:r w:rsidRPr="007D496C">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_Toc185581940 \h </w:instrText>
            </w:r>
            <w:r>
              <w:rPr>
                <w:noProof/>
                <w:webHidden/>
              </w:rPr>
            </w:r>
            <w:r>
              <w:rPr>
                <w:noProof/>
                <w:webHidden/>
              </w:rPr>
              <w:fldChar w:fldCharType="separate"/>
            </w:r>
            <w:r>
              <w:rPr>
                <w:noProof/>
                <w:webHidden/>
              </w:rPr>
              <w:t>46</w:t>
            </w:r>
            <w:r>
              <w:rPr>
                <w:noProof/>
                <w:webHidden/>
              </w:rPr>
              <w:fldChar w:fldCharType="end"/>
            </w:r>
          </w:hyperlink>
        </w:p>
        <w:p w14:paraId="50500952" w14:textId="35CC6995"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1" w:history="1">
            <w:r w:rsidRPr="007D496C">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_Toc185581941 \h </w:instrText>
            </w:r>
            <w:r>
              <w:rPr>
                <w:noProof/>
                <w:webHidden/>
              </w:rPr>
            </w:r>
            <w:r>
              <w:rPr>
                <w:noProof/>
                <w:webHidden/>
              </w:rPr>
              <w:fldChar w:fldCharType="separate"/>
            </w:r>
            <w:r>
              <w:rPr>
                <w:noProof/>
                <w:webHidden/>
              </w:rPr>
              <w:t>47</w:t>
            </w:r>
            <w:r>
              <w:rPr>
                <w:noProof/>
                <w:webHidden/>
              </w:rPr>
              <w:fldChar w:fldCharType="end"/>
            </w:r>
          </w:hyperlink>
        </w:p>
        <w:p w14:paraId="29826F39" w14:textId="5E5D0C05"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2" w:history="1">
            <w:r w:rsidRPr="007D496C">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_Toc185581942 \h </w:instrText>
            </w:r>
            <w:r>
              <w:rPr>
                <w:noProof/>
                <w:webHidden/>
              </w:rPr>
            </w:r>
            <w:r>
              <w:rPr>
                <w:noProof/>
                <w:webHidden/>
              </w:rPr>
              <w:fldChar w:fldCharType="separate"/>
            </w:r>
            <w:r>
              <w:rPr>
                <w:noProof/>
                <w:webHidden/>
              </w:rPr>
              <w:t>48</w:t>
            </w:r>
            <w:r>
              <w:rPr>
                <w:noProof/>
                <w:webHidden/>
              </w:rPr>
              <w:fldChar w:fldCharType="end"/>
            </w:r>
          </w:hyperlink>
        </w:p>
        <w:p w14:paraId="0BF1AEC8" w14:textId="7AAEAC5F"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3" w:history="1">
            <w:r w:rsidRPr="007D496C">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_Toc185581943 \h </w:instrText>
            </w:r>
            <w:r>
              <w:rPr>
                <w:noProof/>
                <w:webHidden/>
              </w:rPr>
            </w:r>
            <w:r>
              <w:rPr>
                <w:noProof/>
                <w:webHidden/>
              </w:rPr>
              <w:fldChar w:fldCharType="separate"/>
            </w:r>
            <w:r>
              <w:rPr>
                <w:noProof/>
                <w:webHidden/>
              </w:rPr>
              <w:t>49</w:t>
            </w:r>
            <w:r>
              <w:rPr>
                <w:noProof/>
                <w:webHidden/>
              </w:rPr>
              <w:fldChar w:fldCharType="end"/>
            </w:r>
          </w:hyperlink>
        </w:p>
        <w:p w14:paraId="51CAF6A9" w14:textId="5169634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4" w:history="1">
            <w:r w:rsidRPr="007D496C">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_Toc185581944 \h </w:instrText>
            </w:r>
            <w:r>
              <w:rPr>
                <w:noProof/>
                <w:webHidden/>
              </w:rPr>
            </w:r>
            <w:r>
              <w:rPr>
                <w:noProof/>
                <w:webHidden/>
              </w:rPr>
              <w:fldChar w:fldCharType="separate"/>
            </w:r>
            <w:r>
              <w:rPr>
                <w:noProof/>
                <w:webHidden/>
              </w:rPr>
              <w:t>50</w:t>
            </w:r>
            <w:r>
              <w:rPr>
                <w:noProof/>
                <w:webHidden/>
              </w:rPr>
              <w:fldChar w:fldCharType="end"/>
            </w:r>
          </w:hyperlink>
        </w:p>
        <w:p w14:paraId="0F395070" w14:textId="7265A096"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58190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C9D73A5" w14:textId="77777777" w:rsidR="00CD305F" w:rsidRDefault="00F13DFD" w:rsidP="00CD305F">
      <w:pPr>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p>
    <w:p w14:paraId="26246490" w14:textId="65C61FDD" w:rsidR="00CD305F" w:rsidRPr="00A002AB" w:rsidRDefault="008B3684" w:rsidP="00CD305F">
      <w:pPr>
        <w:rPr>
          <w:rStyle w:val="Hipercze"/>
          <w:color w:val="auto"/>
          <w:sz w:val="24"/>
          <w:szCs w:val="24"/>
          <w:u w:val="none"/>
        </w:rPr>
      </w:pPr>
      <w:hyperlink r:id="rId11" w:history="1">
        <w:r w:rsidRPr="00554D81">
          <w:rPr>
            <w:rStyle w:val="Hipercze"/>
            <w:sz w:val="24"/>
            <w:szCs w:val="24"/>
          </w:rPr>
          <w:t>https://www.pgg.pl/strefa-korporacyjna/dostawcy/profil-nabywcy/przetargi</w:t>
        </w:r>
      </w:hyperlink>
    </w:p>
    <w:p w14:paraId="7F07A0B7" w14:textId="5D32AEE5" w:rsidR="002E209E" w:rsidRDefault="002E209E" w:rsidP="00CD305F">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F5A33F7" w14:textId="2FA95DD5" w:rsidR="00F13DFD" w:rsidRPr="007B1C74" w:rsidRDefault="00F13DFD" w:rsidP="00DD199C">
      <w:pPr>
        <w:spacing w:before="120"/>
        <w:jc w:val="both"/>
        <w:rPr>
          <w:b/>
          <w:iCs/>
          <w:sz w:val="24"/>
          <w:szCs w:val="24"/>
        </w:rPr>
      </w:pPr>
      <w:r w:rsidRPr="007B1C74">
        <w:rPr>
          <w:b/>
          <w:iCs/>
          <w:sz w:val="24"/>
          <w:szCs w:val="24"/>
        </w:rPr>
        <w:t xml:space="preserve">Oddział  </w:t>
      </w:r>
      <w:r w:rsidR="007B1C74" w:rsidRPr="007B1C74">
        <w:rPr>
          <w:b/>
          <w:iCs/>
          <w:sz w:val="24"/>
          <w:szCs w:val="24"/>
        </w:rPr>
        <w:t>KWK Ruda</w:t>
      </w:r>
    </w:p>
    <w:p w14:paraId="02886673" w14:textId="3E457649" w:rsidR="00F13DFD" w:rsidRPr="007B1C74" w:rsidRDefault="007B1C74" w:rsidP="00DD199C">
      <w:pPr>
        <w:spacing w:before="120"/>
        <w:jc w:val="both"/>
        <w:rPr>
          <w:b/>
          <w:iCs/>
          <w:sz w:val="24"/>
          <w:szCs w:val="24"/>
        </w:rPr>
      </w:pPr>
      <w:r w:rsidRPr="007B1C74">
        <w:rPr>
          <w:b/>
          <w:iCs/>
          <w:sz w:val="24"/>
          <w:szCs w:val="24"/>
        </w:rPr>
        <w:t xml:space="preserve">ul. </w:t>
      </w:r>
      <w:proofErr w:type="spellStart"/>
      <w:r w:rsidRPr="007B1C74">
        <w:rPr>
          <w:b/>
          <w:iCs/>
          <w:sz w:val="24"/>
          <w:szCs w:val="24"/>
        </w:rPr>
        <w:t>Halembska</w:t>
      </w:r>
      <w:proofErr w:type="spellEnd"/>
      <w:r w:rsidRPr="007B1C74">
        <w:rPr>
          <w:b/>
          <w:iCs/>
          <w:sz w:val="24"/>
          <w:szCs w:val="24"/>
        </w:rPr>
        <w:t xml:space="preserve"> 160</w:t>
      </w:r>
    </w:p>
    <w:p w14:paraId="4FAC7AAF" w14:textId="624B92C8" w:rsidR="00F13DFD" w:rsidRPr="007B1C74" w:rsidRDefault="007B1C74" w:rsidP="00DD199C">
      <w:pPr>
        <w:spacing w:before="120"/>
        <w:jc w:val="both"/>
        <w:rPr>
          <w:b/>
          <w:iCs/>
          <w:sz w:val="24"/>
          <w:szCs w:val="24"/>
        </w:rPr>
      </w:pPr>
      <w:r w:rsidRPr="007B1C74">
        <w:rPr>
          <w:b/>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58190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5819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DD7805A" w:rsidR="00F13DFD" w:rsidRPr="007B1C74" w:rsidRDefault="00F13DFD" w:rsidP="00804500">
      <w:pPr>
        <w:pStyle w:val="Akapitzlist"/>
        <w:numPr>
          <w:ilvl w:val="0"/>
          <w:numId w:val="1"/>
        </w:numPr>
        <w:spacing w:before="120" w:line="312" w:lineRule="auto"/>
        <w:contextualSpacing w:val="0"/>
        <w:jc w:val="both"/>
        <w:rPr>
          <w:b/>
          <w:bCs/>
        </w:rPr>
      </w:pPr>
      <w:r w:rsidRPr="00057162">
        <w:t xml:space="preserve">Przedmiotem zamówienia jest: </w:t>
      </w:r>
      <w:r w:rsidR="008F4F5C">
        <w:rPr>
          <w:b/>
          <w:bCs/>
        </w:rPr>
        <w:t>Wykonanie naprawy żelbetowych słupów od poziomu +15,50 do poziomu +19,10m, belek i podciągów stropu na poziomie – 0,50m i +19,10 zlokalizowanych w zbiorniku węgla (płuczkowego) surowego GII w Polskiej Grupie Górniczej S.A. Oddział KWK Ruda Ruch Halemba</w:t>
      </w:r>
      <w:r w:rsidR="009B4B3D">
        <w:rPr>
          <w:b/>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583C019" w:rsidR="00182B15" w:rsidRPr="00AD0B6B" w:rsidRDefault="00182B15" w:rsidP="00804500">
      <w:pPr>
        <w:pStyle w:val="Akapitzlist"/>
        <w:numPr>
          <w:ilvl w:val="0"/>
          <w:numId w:val="1"/>
        </w:numPr>
        <w:spacing w:before="120" w:line="312" w:lineRule="auto"/>
        <w:contextualSpacing w:val="0"/>
        <w:jc w:val="both"/>
      </w:pPr>
      <w:r w:rsidRPr="00AD0B6B">
        <w:t>Kody CPV:</w:t>
      </w:r>
      <w:r w:rsidR="00AD0B6B" w:rsidRPr="00AD0B6B">
        <w:t>4500000</w:t>
      </w:r>
      <w:r w:rsidR="00AD0B6B">
        <w:t>0</w:t>
      </w:r>
      <w:r w:rsidR="00AD0B6B" w:rsidRPr="00AD0B6B">
        <w:t>-7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5819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5819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B265048"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w:t>
      </w:r>
      <w:r w:rsidR="005949D6">
        <w:t>3</w:t>
      </w:r>
      <w:r w:rsidR="00820105" w:rsidRPr="001C2BF6">
        <w:t xml:space="preserve"> r. poz. </w:t>
      </w:r>
      <w:r w:rsidR="005949D6">
        <w:t>120</w:t>
      </w:r>
      <w:r w:rsidR="00820105" w:rsidRPr="001C2BF6">
        <w:t xml:space="preserve">, </w:t>
      </w:r>
      <w:r w:rsidR="005949D6">
        <w:t>295 z późn.zm.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AC3C721" w14:textId="77777777" w:rsidR="008B3684" w:rsidRPr="000C5BB6" w:rsidRDefault="008B3684" w:rsidP="008B3684">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73BB3BEA" w14:textId="77777777" w:rsidR="008B3684" w:rsidRPr="000C5BB6" w:rsidRDefault="008B3684" w:rsidP="008B3684">
      <w:pPr>
        <w:pStyle w:val="Akapitzlist"/>
        <w:numPr>
          <w:ilvl w:val="2"/>
          <w:numId w:val="108"/>
        </w:numPr>
        <w:spacing w:before="120" w:line="288" w:lineRule="auto"/>
        <w:ind w:left="1134" w:hanging="283"/>
        <w:jc w:val="both"/>
      </w:pPr>
      <w:r w:rsidRPr="000C5BB6">
        <w:t>nie zabezpieczył oferty wymaganym wadium i odmówił zawarcia umowy, lub</w:t>
      </w:r>
    </w:p>
    <w:p w14:paraId="70F674AB" w14:textId="77777777" w:rsidR="008B3684" w:rsidRPr="000C5BB6" w:rsidRDefault="008B3684" w:rsidP="008B3684">
      <w:pPr>
        <w:pStyle w:val="Akapitzlist"/>
        <w:numPr>
          <w:ilvl w:val="2"/>
          <w:numId w:val="108"/>
        </w:numPr>
        <w:spacing w:before="120" w:line="288" w:lineRule="auto"/>
        <w:ind w:left="1134" w:hanging="283"/>
        <w:jc w:val="both"/>
        <w:rPr>
          <w:sz w:val="20"/>
          <w:szCs w:val="20"/>
        </w:rPr>
      </w:pPr>
      <w:r w:rsidRPr="000C5BB6">
        <w:t xml:space="preserve">nie zabezpieczył oferty wymaganym wadium i wycofał ofertę, lub </w:t>
      </w:r>
    </w:p>
    <w:p w14:paraId="39E6BD48" w14:textId="77777777" w:rsidR="008B3684" w:rsidRPr="000C5BB6" w:rsidRDefault="008B3684" w:rsidP="008B3684">
      <w:pPr>
        <w:pStyle w:val="Akapitzlist"/>
        <w:numPr>
          <w:ilvl w:val="2"/>
          <w:numId w:val="108"/>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63F8420E" w14:textId="77777777" w:rsidR="008B3684" w:rsidRPr="000C5BB6" w:rsidRDefault="008B3684" w:rsidP="008B3684">
      <w:pPr>
        <w:pStyle w:val="Ustp"/>
        <w:numPr>
          <w:ilvl w:val="1"/>
          <w:numId w:val="2"/>
        </w:numPr>
        <w:ind w:left="851" w:hanging="454"/>
      </w:pPr>
      <w:r w:rsidRPr="000C5BB6">
        <w:t>w przypadkach, o których mowa w ust. 2 pkt 8) Wykonawca podlega wykluczeniu na okres 3 miesięcy (licząc od daty rozstrzygnięcia postępowania). Skrócenie tego terminu wymaga zgody Zarządu.</w:t>
      </w:r>
    </w:p>
    <w:bookmarkEnd w:id="18"/>
    <w:p w14:paraId="460AF731" w14:textId="23137ED4" w:rsidR="008B3684" w:rsidRPr="000F3538" w:rsidRDefault="008B3684" w:rsidP="008B3684">
      <w:pPr>
        <w:pStyle w:val="Akapitzlist"/>
        <w:numPr>
          <w:ilvl w:val="1"/>
          <w:numId w:val="2"/>
        </w:numPr>
        <w:spacing w:before="120" w:line="288" w:lineRule="auto"/>
        <w:jc w:val="both"/>
      </w:pPr>
      <w:r>
        <w:t xml:space="preserve"> </w:t>
      </w:r>
      <w:r w:rsidRPr="000C5BB6">
        <w:t xml:space="preserve">który, w przypadku zamówień, o </w:t>
      </w:r>
      <w:r w:rsidRPr="000F3538">
        <w:t>których mowa w §30 ust. 6 Regulaminu:</w:t>
      </w:r>
    </w:p>
    <w:p w14:paraId="2DB9E00E" w14:textId="77777777" w:rsidR="008B3684" w:rsidRPr="000F3538" w:rsidRDefault="008B3684" w:rsidP="008B3684">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4ED536FA" w14:textId="77777777" w:rsidR="008B3684" w:rsidRPr="00DB4D9E" w:rsidRDefault="008B3684" w:rsidP="008B3684">
      <w:pPr>
        <w:pStyle w:val="Akapitzlist"/>
        <w:numPr>
          <w:ilvl w:val="2"/>
          <w:numId w:val="34"/>
        </w:numPr>
        <w:spacing w:line="288" w:lineRule="auto"/>
        <w:ind w:left="1418" w:hanging="284"/>
        <w:contextualSpacing w:val="0"/>
        <w:jc w:val="both"/>
      </w:pPr>
      <w:r w:rsidRPr="00DB4D9E">
        <w:t>wypowiedzenia lub odstąpienia od umowy, lub</w:t>
      </w:r>
    </w:p>
    <w:p w14:paraId="64AAF002" w14:textId="77777777" w:rsidR="008B3684" w:rsidRPr="00DB4D9E" w:rsidRDefault="008B3684" w:rsidP="008B3684">
      <w:pPr>
        <w:pStyle w:val="Akapitzlist"/>
        <w:numPr>
          <w:ilvl w:val="2"/>
          <w:numId w:val="34"/>
        </w:numPr>
        <w:spacing w:line="288" w:lineRule="auto"/>
        <w:ind w:left="1418" w:hanging="284"/>
        <w:contextualSpacing w:val="0"/>
        <w:jc w:val="both"/>
      </w:pPr>
      <w:r w:rsidRPr="00DB4D9E">
        <w:t>dokonania zakupu zastępczego przez Zamawiającego, lub</w:t>
      </w:r>
    </w:p>
    <w:p w14:paraId="0CC658BE" w14:textId="77777777" w:rsidR="008B3684" w:rsidRPr="00DB4D9E" w:rsidRDefault="008B3684" w:rsidP="008B3684">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0472699" w14:textId="77777777" w:rsidR="008B3684" w:rsidRPr="000F3538" w:rsidRDefault="008B3684" w:rsidP="008B3684">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34A0908D" w14:textId="77777777" w:rsidR="008B3684" w:rsidRPr="000F3538" w:rsidRDefault="008B3684" w:rsidP="008B3684">
      <w:pPr>
        <w:pStyle w:val="Ustp"/>
        <w:numPr>
          <w:ilvl w:val="1"/>
          <w:numId w:val="2"/>
        </w:numPr>
        <w:ind w:left="851" w:hanging="454"/>
      </w:pPr>
      <w:r w:rsidRPr="000F3538">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2D73BE40" w:rsidR="007B1665" w:rsidRPr="001D6E4C" w:rsidRDefault="007B1665" w:rsidP="008D082E">
      <w:pPr>
        <w:numPr>
          <w:ilvl w:val="2"/>
          <w:numId w:val="84"/>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jest krótszy </w:t>
      </w:r>
      <w:r w:rsidR="00B847E5" w:rsidRPr="001D6E4C">
        <w:rPr>
          <w:sz w:val="24"/>
          <w:szCs w:val="24"/>
        </w:rPr>
        <w:t>–</w:t>
      </w:r>
      <w:r w:rsidRPr="001D6E4C">
        <w:rPr>
          <w:sz w:val="24"/>
          <w:szCs w:val="24"/>
        </w:rPr>
        <w:t xml:space="preserve"> w tym okresie) wykonał co najmniej </w:t>
      </w:r>
      <w:r w:rsidR="00AD0B6B">
        <w:rPr>
          <w:b/>
          <w:bCs/>
          <w:sz w:val="24"/>
          <w:szCs w:val="24"/>
        </w:rPr>
        <w:t>1</w:t>
      </w:r>
      <w:r w:rsidR="00477BF6">
        <w:rPr>
          <w:sz w:val="24"/>
          <w:szCs w:val="24"/>
        </w:rPr>
        <w:t xml:space="preserve"> </w:t>
      </w:r>
      <w:r w:rsidRPr="001D6E4C">
        <w:rPr>
          <w:color w:val="4472C4" w:themeColor="accent1"/>
          <w:sz w:val="24"/>
          <w:szCs w:val="24"/>
        </w:rPr>
        <w:t xml:space="preserve"> </w:t>
      </w:r>
      <w:r w:rsidRPr="001D6E4C">
        <w:rPr>
          <w:sz w:val="24"/>
          <w:szCs w:val="24"/>
        </w:rPr>
        <w:t>robot</w:t>
      </w:r>
      <w:r w:rsidR="00AD0B6B">
        <w:rPr>
          <w:sz w:val="24"/>
          <w:szCs w:val="24"/>
        </w:rPr>
        <w:t>ę</w:t>
      </w:r>
      <w:r w:rsidRPr="001D6E4C">
        <w:rPr>
          <w:sz w:val="24"/>
          <w:szCs w:val="24"/>
        </w:rPr>
        <w:t xml:space="preserve"> budowlan</w:t>
      </w:r>
      <w:r w:rsidR="00AD0B6B">
        <w:rPr>
          <w:sz w:val="24"/>
          <w:szCs w:val="24"/>
        </w:rPr>
        <w:t>ą</w:t>
      </w:r>
      <w:r w:rsidRPr="001D6E4C">
        <w:rPr>
          <w:sz w:val="24"/>
          <w:szCs w:val="24"/>
        </w:rPr>
        <w:t xml:space="preserve"> obejmując</w:t>
      </w:r>
      <w:r w:rsidR="00AD0B6B">
        <w:rPr>
          <w:sz w:val="24"/>
          <w:szCs w:val="24"/>
        </w:rPr>
        <w:t>ą</w:t>
      </w:r>
      <w:r w:rsidRPr="001D6E4C">
        <w:rPr>
          <w:sz w:val="24"/>
          <w:szCs w:val="24"/>
        </w:rPr>
        <w:t xml:space="preserve"> </w:t>
      </w:r>
      <w:r w:rsidR="00477BF6">
        <w:rPr>
          <w:sz w:val="24"/>
          <w:szCs w:val="24"/>
        </w:rPr>
        <w:t>remont obiektów przemysłowych</w:t>
      </w:r>
      <w:r w:rsidRPr="001D6E4C">
        <w:rPr>
          <w:sz w:val="24"/>
          <w:szCs w:val="24"/>
        </w:rPr>
        <w:t xml:space="preserve"> </w:t>
      </w:r>
      <w:r w:rsidR="00080A0A">
        <w:rPr>
          <w:sz w:val="24"/>
          <w:szCs w:val="24"/>
        </w:rPr>
        <w:t xml:space="preserve">na wartość łączną nie niższą niż </w:t>
      </w:r>
      <w:r w:rsidR="006325CC">
        <w:rPr>
          <w:b/>
          <w:bCs/>
          <w:sz w:val="24"/>
          <w:szCs w:val="24"/>
        </w:rPr>
        <w:t>1</w:t>
      </w:r>
      <w:r w:rsidR="00477BF6" w:rsidRPr="00477BF6">
        <w:rPr>
          <w:b/>
          <w:bCs/>
          <w:sz w:val="24"/>
          <w:szCs w:val="24"/>
        </w:rPr>
        <w:t xml:space="preserve">00 000 </w:t>
      </w:r>
      <w:r w:rsidRPr="00477BF6">
        <w:rPr>
          <w:b/>
          <w:bCs/>
          <w:sz w:val="24"/>
          <w:szCs w:val="24"/>
        </w:rPr>
        <w:t>PLN</w:t>
      </w:r>
      <w:r w:rsidR="001D6E4C">
        <w:rPr>
          <w:sz w:val="24"/>
          <w:szCs w:val="24"/>
        </w:rPr>
        <w:t xml:space="preserve"> </w:t>
      </w:r>
      <w:r w:rsidR="009B4B3D" w:rsidRPr="009B4B3D">
        <w:rPr>
          <w:b/>
          <w:bCs/>
          <w:sz w:val="24"/>
          <w:szCs w:val="24"/>
        </w:rPr>
        <w:t>brutto</w:t>
      </w:r>
      <w:r w:rsidR="009B4B3D">
        <w:rPr>
          <w:b/>
          <w:bCs/>
          <w:sz w:val="24"/>
          <w:szCs w:val="24"/>
        </w:rPr>
        <w:t>,</w:t>
      </w:r>
    </w:p>
    <w:p w14:paraId="192271EE" w14:textId="6F7E8F9F" w:rsidR="00182B15"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6F27716E" w14:textId="77777777" w:rsidR="002D27B8" w:rsidRPr="00811D1E" w:rsidRDefault="002D27B8" w:rsidP="002D27B8">
      <w:pPr>
        <w:pStyle w:val="Akapitzlist"/>
        <w:numPr>
          <w:ilvl w:val="0"/>
          <w:numId w:val="105"/>
        </w:numPr>
        <w:autoSpaceDE w:val="0"/>
        <w:autoSpaceDN w:val="0"/>
        <w:spacing w:line="276" w:lineRule="auto"/>
        <w:ind w:left="1276" w:hanging="283"/>
        <w:jc w:val="both"/>
        <w:rPr>
          <w:b/>
          <w:bCs/>
        </w:rPr>
      </w:pPr>
      <w:r w:rsidRPr="00811D1E">
        <w:rPr>
          <w:bCs/>
        </w:rPr>
        <w:t xml:space="preserve">osobami posiadającymi </w:t>
      </w:r>
      <w:r w:rsidRPr="00811D1E">
        <w:rPr>
          <w:b/>
        </w:rPr>
        <w:t>łącznie</w:t>
      </w:r>
      <w:r w:rsidRPr="00811D1E">
        <w:rPr>
          <w:bCs/>
        </w:rPr>
        <w:t xml:space="preserv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  -  </w:t>
      </w:r>
      <w:r w:rsidRPr="00811D1E">
        <w:rPr>
          <w:b/>
          <w:bCs/>
          <w:u w:val="single"/>
        </w:rPr>
        <w:t>co najmniej jedna osoba,</w:t>
      </w:r>
    </w:p>
    <w:p w14:paraId="5C883554" w14:textId="77777777" w:rsidR="002D27B8" w:rsidRPr="00811D1E" w:rsidRDefault="002D27B8" w:rsidP="002D27B8">
      <w:pPr>
        <w:pStyle w:val="Akapitzlist"/>
        <w:numPr>
          <w:ilvl w:val="0"/>
          <w:numId w:val="105"/>
        </w:numPr>
        <w:autoSpaceDE w:val="0"/>
        <w:autoSpaceDN w:val="0"/>
        <w:spacing w:line="276" w:lineRule="auto"/>
        <w:ind w:left="1276" w:hanging="283"/>
        <w:jc w:val="both"/>
        <w:rPr>
          <w:b/>
          <w:bCs/>
        </w:rPr>
      </w:pPr>
      <w:r w:rsidRPr="00811D1E">
        <w:t xml:space="preserve">osobami do sprawowania nadzoru nad robotami posiadającymi  </w:t>
      </w:r>
      <w:r w:rsidRPr="00811D1E">
        <w:rPr>
          <w:bCs/>
        </w:rPr>
        <w:t xml:space="preserve">świadectwo kwalifikujące do zatrudnienia w charakterze osoby dozoru w podziemnych zakładach górniczych wydobywających węgiel kamienny  -  </w:t>
      </w:r>
      <w:r w:rsidRPr="00811D1E">
        <w:rPr>
          <w:b/>
          <w:bCs/>
          <w:u w:val="single"/>
        </w:rPr>
        <w:t>co najmniej jedna osoba,</w:t>
      </w:r>
    </w:p>
    <w:p w14:paraId="6EC115FF" w14:textId="314B4D8C" w:rsidR="002D27B8" w:rsidRPr="00811D1E" w:rsidRDefault="002D27B8" w:rsidP="002D27B8">
      <w:pPr>
        <w:pStyle w:val="Akapitzlist"/>
        <w:numPr>
          <w:ilvl w:val="0"/>
          <w:numId w:val="105"/>
        </w:numPr>
        <w:autoSpaceDE w:val="0"/>
        <w:autoSpaceDN w:val="0"/>
        <w:spacing w:line="276" w:lineRule="auto"/>
        <w:ind w:left="1276" w:hanging="283"/>
        <w:jc w:val="both"/>
        <w:rPr>
          <w:b/>
          <w:bCs/>
        </w:rPr>
      </w:pPr>
      <w:r w:rsidRPr="00811D1E">
        <w:t xml:space="preserve">osobami o kwalifikacjach spawacza, potwierdzonych przez Instytut Spawalnictwa lub instytucję równoważną zgodnie z normą PN EN </w:t>
      </w:r>
      <w:r w:rsidR="000A0FCF" w:rsidRPr="00811D1E">
        <w:t>ISO 9606-1:2017-10,</w:t>
      </w:r>
      <w:r w:rsidRPr="00811D1E">
        <w:t xml:space="preserve"> posiadającymi książeczkę spawacza, aktualne świadectwo egzaminu kwalifikacyjnego spawacza i zaświadczenie o ukończeniu kursu ( szkolenia spawacza)  dla osób wykonujących czynności spawacza - </w:t>
      </w:r>
      <w:r w:rsidRPr="00811D1E">
        <w:rPr>
          <w:b/>
          <w:u w:val="single"/>
        </w:rPr>
        <w:t>co najmniej jedna osoba,</w:t>
      </w:r>
    </w:p>
    <w:p w14:paraId="1DFC8339" w14:textId="77777777" w:rsidR="002D27B8" w:rsidRPr="00811D1E" w:rsidRDefault="002D27B8" w:rsidP="002D27B8">
      <w:pPr>
        <w:pStyle w:val="Akapitzlist"/>
        <w:numPr>
          <w:ilvl w:val="0"/>
          <w:numId w:val="105"/>
        </w:numPr>
        <w:autoSpaceDE w:val="0"/>
        <w:autoSpaceDN w:val="0"/>
        <w:spacing w:line="276" w:lineRule="auto"/>
        <w:ind w:left="1276" w:hanging="283"/>
        <w:jc w:val="both"/>
        <w:rPr>
          <w:b/>
          <w:bCs/>
        </w:rPr>
      </w:pPr>
      <w:r w:rsidRPr="00811D1E">
        <w:t xml:space="preserve">osobami do sprawowania funkcji sanitariusza posiadającymi  </w:t>
      </w:r>
      <w:r w:rsidRPr="00811D1E">
        <w:rPr>
          <w:bCs/>
        </w:rPr>
        <w:t xml:space="preserve">świadectwo ukończenia kursu dla sanitariuszy w zakresie udzielania pierwszej  pomocy  -  </w:t>
      </w:r>
      <w:r w:rsidRPr="00811D1E">
        <w:rPr>
          <w:b/>
          <w:bCs/>
          <w:u w:val="single"/>
        </w:rPr>
        <w:t>co najmniej jedna osoba,</w:t>
      </w:r>
    </w:p>
    <w:p w14:paraId="271298B2" w14:textId="77777777" w:rsidR="002D27B8" w:rsidRPr="009317C7" w:rsidRDefault="002D27B8" w:rsidP="002D27B8">
      <w:pPr>
        <w:pStyle w:val="Akapitzlist"/>
        <w:numPr>
          <w:ilvl w:val="0"/>
          <w:numId w:val="105"/>
        </w:numPr>
        <w:autoSpaceDE w:val="0"/>
        <w:autoSpaceDN w:val="0"/>
        <w:spacing w:line="276" w:lineRule="auto"/>
        <w:ind w:left="1276" w:hanging="283"/>
        <w:jc w:val="both"/>
        <w:rPr>
          <w:b/>
          <w:bCs/>
        </w:rPr>
      </w:pPr>
      <w:r w:rsidRPr="009317C7">
        <w:t xml:space="preserve">osobami do sprawowania funkcji montażysty rusztowań budowlanych posiadającymi  </w:t>
      </w:r>
      <w:r w:rsidRPr="009317C7">
        <w:rPr>
          <w:bCs/>
        </w:rPr>
        <w:t xml:space="preserve">zaświadczenie potwierdzające kwalifikacje montażysty rusztowań budowlanych wydane przez uprawnione jednostki organizacyjne -  </w:t>
      </w:r>
      <w:r w:rsidRPr="009317C7">
        <w:rPr>
          <w:b/>
          <w:bCs/>
          <w:u w:val="single"/>
        </w:rPr>
        <w:t>co najmniej jedna osoba,</w:t>
      </w:r>
    </w:p>
    <w:p w14:paraId="0377ACFF" w14:textId="1BEB071D" w:rsidR="002D27B8" w:rsidRPr="006325CC" w:rsidRDefault="002D27B8" w:rsidP="002D27B8">
      <w:pPr>
        <w:pStyle w:val="Akapitzlist"/>
        <w:numPr>
          <w:ilvl w:val="0"/>
          <w:numId w:val="105"/>
        </w:numPr>
        <w:autoSpaceDE w:val="0"/>
        <w:autoSpaceDN w:val="0"/>
        <w:spacing w:line="276" w:lineRule="auto"/>
        <w:ind w:left="1276" w:hanging="283"/>
        <w:jc w:val="both"/>
        <w:rPr>
          <w:b/>
          <w:bCs/>
          <w:color w:val="FF0000"/>
        </w:rPr>
      </w:pPr>
      <w:r w:rsidRPr="009317C7">
        <w:t xml:space="preserve">osobami do sprawowania funkcji operatora maszyn </w:t>
      </w:r>
      <w:r w:rsidR="006325CC" w:rsidRPr="009317C7">
        <w:t>- urządzeń</w:t>
      </w:r>
      <w:r w:rsidRPr="009317C7">
        <w:t xml:space="preserve"> budowlanych posiadającymi zaświadczenia potwierdzające kwalifikacje do obsługi maszyn wydane przez uprawnione jednostki organizacyjne </w:t>
      </w:r>
      <w:r w:rsidRPr="009317C7">
        <w:rPr>
          <w:bCs/>
        </w:rPr>
        <w:t xml:space="preserve">-  </w:t>
      </w:r>
      <w:r w:rsidRPr="009317C7">
        <w:rPr>
          <w:b/>
          <w:bCs/>
          <w:u w:val="single"/>
        </w:rPr>
        <w:t>co najmniej jedna osoba</w:t>
      </w:r>
      <w:r w:rsidRPr="009317C7">
        <w:t>,</w:t>
      </w:r>
    </w:p>
    <w:p w14:paraId="0066ADD5" w14:textId="18B08B0B" w:rsidR="002D27B8" w:rsidRPr="002D27B8" w:rsidRDefault="002D27B8" w:rsidP="002D27B8">
      <w:pPr>
        <w:spacing w:line="276" w:lineRule="auto"/>
        <w:ind w:left="851" w:hanging="425"/>
        <w:jc w:val="both"/>
        <w:rPr>
          <w:sz w:val="24"/>
          <w:szCs w:val="24"/>
        </w:rPr>
      </w:pPr>
      <w:r w:rsidRPr="002D27B8">
        <w:rPr>
          <w:sz w:val="24"/>
          <w:szCs w:val="24"/>
        </w:rPr>
        <w:t xml:space="preserve">         oraz pozostałymi pracownikami posiadającymi stosowne kwalifikacje                                i uprawnienia, również do prac na wysokości, niezbędnymi  do wykonania przedmiotu zamówienia - w ilości gwarantującej wykonanie prac zgodnie z zapisami SWZ.</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3049E7A5" w:rsidR="00BE216C" w:rsidRPr="0075297B" w:rsidRDefault="00397218"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55819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558190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55819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3AA66533" w14:textId="77777777" w:rsidR="009317C7" w:rsidRPr="006D16F7" w:rsidRDefault="009317C7" w:rsidP="009317C7">
      <w:pPr>
        <w:pStyle w:val="Akapitzlist"/>
        <w:numPr>
          <w:ilvl w:val="1"/>
          <w:numId w:val="7"/>
        </w:numPr>
        <w:spacing w:before="120" w:line="312" w:lineRule="auto"/>
        <w:contextualSpacing w:val="0"/>
        <w:jc w:val="both"/>
        <w:rPr>
          <w:bCs/>
          <w:iCs/>
        </w:rPr>
      </w:pPr>
      <w:r w:rsidRPr="006D16F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D16F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D16F7">
        <w:rPr>
          <w:bCs/>
          <w:iCs/>
        </w:rPr>
        <w:t xml:space="preserve"> Postanowienie pkt 2 stosuje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16816B1E"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82CADA3" w14:textId="722ABD46" w:rsidR="008D3F97" w:rsidRPr="009B107A" w:rsidRDefault="00463EF4" w:rsidP="00B7386E">
      <w:pPr>
        <w:pStyle w:val="Akapitzlist"/>
        <w:numPr>
          <w:ilvl w:val="1"/>
          <w:numId w:val="16"/>
        </w:numPr>
        <w:spacing w:before="120" w:line="312" w:lineRule="auto"/>
        <w:ind w:hanging="436"/>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B77D28">
        <w:rPr>
          <w:b/>
          <w:iCs/>
        </w:rPr>
        <w:t xml:space="preserve"> </w:t>
      </w:r>
      <w:r w:rsidR="009B107A" w:rsidRPr="009B107A">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55819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32A6E413" w:rsidR="001B12E6" w:rsidRPr="009B107A" w:rsidRDefault="001B12E6" w:rsidP="006D7842">
      <w:pPr>
        <w:pStyle w:val="Akapitzlist"/>
        <w:numPr>
          <w:ilvl w:val="0"/>
          <w:numId w:val="9"/>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B107A" w:rsidRPr="009B107A">
        <w:rPr>
          <w:b/>
          <w:i/>
          <w:iCs/>
        </w:rPr>
        <w:t xml:space="preserve">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558191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55819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BABA95B" w14:textId="2DCEEEA7" w:rsidR="00465D18" w:rsidRPr="00465D18" w:rsidRDefault="00465D18" w:rsidP="00465D18">
      <w:pPr>
        <w:pStyle w:val="Akapitzlist"/>
        <w:numPr>
          <w:ilvl w:val="0"/>
          <w:numId w:val="8"/>
        </w:numPr>
        <w:spacing w:line="360" w:lineRule="auto"/>
        <w:contextualSpacing w:val="0"/>
        <w:jc w:val="both"/>
      </w:pPr>
      <w:r w:rsidRPr="00B17273">
        <w:rPr>
          <w:bCs/>
        </w:rPr>
        <w:t xml:space="preserve">Zamawiający odstępuje od żądania </w:t>
      </w:r>
      <w:r w:rsidR="009B4B3D">
        <w:rPr>
          <w:bCs/>
        </w:rPr>
        <w:t xml:space="preserve">wniesienia </w:t>
      </w:r>
      <w:r w:rsidRPr="00B17273">
        <w:rPr>
          <w:bCs/>
        </w:rPr>
        <w:t>wadium</w:t>
      </w:r>
      <w:r>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55819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2B091B">
        <w:rPr>
          <w:bCs/>
        </w:rPr>
        <w:t>w kontekście jej kompletności i zgodności</w:t>
      </w:r>
      <w:bookmarkEnd w:id="43"/>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855819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3BB5F3BA" w:rsidR="00B7386E" w:rsidRPr="00981320" w:rsidRDefault="00F13DFD" w:rsidP="006F533D">
      <w:pPr>
        <w:pStyle w:val="Akapitzlist"/>
        <w:numPr>
          <w:ilvl w:val="0"/>
          <w:numId w:val="10"/>
        </w:numPr>
        <w:spacing w:before="120" w:line="312" w:lineRule="auto"/>
        <w:contextualSpacing w:val="0"/>
        <w:jc w:val="both"/>
        <w:rPr>
          <w:bCs/>
        </w:rPr>
      </w:pPr>
      <w:r w:rsidRPr="00981320">
        <w:rPr>
          <w:bCs/>
        </w:rPr>
        <w:t xml:space="preserve">Ofertę należy złożyć </w:t>
      </w:r>
      <w:r w:rsidR="00D37BB9" w:rsidRPr="00981320">
        <w:rPr>
          <w:bCs/>
        </w:rPr>
        <w:t xml:space="preserve"> do</w:t>
      </w:r>
      <w:r w:rsidR="00510949" w:rsidRPr="00981320">
        <w:rPr>
          <w:bCs/>
        </w:rPr>
        <w:t>:</w:t>
      </w:r>
      <w:r w:rsidR="00D37BB9" w:rsidRPr="00981320">
        <w:rPr>
          <w:bCs/>
        </w:rPr>
        <w:t xml:space="preserve"> </w:t>
      </w:r>
      <w:r w:rsidRPr="00981320">
        <w:rPr>
          <w:bCs/>
        </w:rPr>
        <w:t xml:space="preserve"> </w:t>
      </w:r>
      <w:r w:rsidR="006D3517" w:rsidRPr="006D3517">
        <w:rPr>
          <w:b/>
        </w:rPr>
        <w:t>13.01.</w:t>
      </w:r>
      <w:r w:rsidR="009B4B3D" w:rsidRPr="006D3517">
        <w:rPr>
          <w:b/>
        </w:rPr>
        <w:t>2025</w:t>
      </w:r>
      <w:r w:rsidR="00E414E9" w:rsidRPr="006D3517">
        <w:rPr>
          <w:b/>
        </w:rPr>
        <w:t>r</w:t>
      </w:r>
      <w:r w:rsidR="00E414E9">
        <w:rPr>
          <w:bCs/>
        </w:rPr>
        <w:t>.</w:t>
      </w:r>
      <w:r w:rsidRPr="00981320">
        <w:rPr>
          <w:bCs/>
        </w:rPr>
        <w:t xml:space="preserve"> godz. </w:t>
      </w:r>
      <w:bookmarkStart w:id="47" w:name="_Hlk106615963"/>
      <w:r w:rsidR="00E414E9">
        <w:rPr>
          <w:bCs/>
        </w:rPr>
        <w:t>09:00</w:t>
      </w:r>
    </w:p>
    <w:bookmarkEnd w:id="47"/>
    <w:p w14:paraId="664A39EA" w14:textId="3580B896" w:rsidR="005A060C" w:rsidRPr="00981320" w:rsidRDefault="00F13DFD" w:rsidP="000A77EF">
      <w:pPr>
        <w:pStyle w:val="Akapitzlist"/>
        <w:numPr>
          <w:ilvl w:val="0"/>
          <w:numId w:val="10"/>
        </w:numPr>
        <w:spacing w:before="120" w:line="312" w:lineRule="auto"/>
        <w:contextualSpacing w:val="0"/>
        <w:jc w:val="both"/>
        <w:rPr>
          <w:bCs/>
        </w:rPr>
      </w:pPr>
      <w:r w:rsidRPr="00981320">
        <w:rPr>
          <w:bCs/>
        </w:rPr>
        <w:t xml:space="preserve">Otwarcie ofert </w:t>
      </w:r>
      <w:r w:rsidR="00BD1FDA" w:rsidRPr="00981320">
        <w:rPr>
          <w:bCs/>
        </w:rPr>
        <w:t xml:space="preserve">nie jest jawne i </w:t>
      </w:r>
      <w:r w:rsidRPr="00981320">
        <w:rPr>
          <w:bCs/>
        </w:rPr>
        <w:t xml:space="preserve">nastąpi w dniu </w:t>
      </w:r>
      <w:r w:rsidR="006D3517" w:rsidRPr="006D3517">
        <w:rPr>
          <w:b/>
        </w:rPr>
        <w:t>13.01.</w:t>
      </w:r>
      <w:r w:rsidR="009B4B3D" w:rsidRPr="006D3517">
        <w:rPr>
          <w:b/>
        </w:rPr>
        <w:t>2025</w:t>
      </w:r>
      <w:r w:rsidR="00E414E9">
        <w:rPr>
          <w:bCs/>
        </w:rPr>
        <w:t xml:space="preserve"> r.</w:t>
      </w:r>
      <w:r w:rsidRPr="00981320">
        <w:rPr>
          <w:bCs/>
        </w:rPr>
        <w:t xml:space="preserve"> , godz. </w:t>
      </w:r>
      <w:r w:rsidR="00E414E9">
        <w:rPr>
          <w:bCs/>
        </w:rPr>
        <w:t>09:00</w:t>
      </w:r>
    </w:p>
    <w:p w14:paraId="452A0251" w14:textId="75318591" w:rsidR="00F13DFD" w:rsidRPr="00981320" w:rsidRDefault="00FB5DEC" w:rsidP="00933285">
      <w:pPr>
        <w:pStyle w:val="Akapitzlist"/>
        <w:numPr>
          <w:ilvl w:val="0"/>
          <w:numId w:val="10"/>
        </w:numPr>
        <w:spacing w:before="120" w:line="312" w:lineRule="auto"/>
        <w:contextualSpacing w:val="0"/>
        <w:jc w:val="both"/>
        <w:rPr>
          <w:bCs/>
        </w:rPr>
      </w:pPr>
      <w:r w:rsidRPr="00981320">
        <w:rPr>
          <w:bCs/>
        </w:rPr>
        <w:t>Do składania i otwarcia o</w:t>
      </w:r>
      <w:r w:rsidR="00A37A89" w:rsidRPr="00981320">
        <w:rPr>
          <w:bCs/>
        </w:rPr>
        <w:t xml:space="preserve">fert używany jest </w:t>
      </w:r>
      <w:r w:rsidR="00F13DFD" w:rsidRPr="00981320">
        <w:rPr>
          <w:bCs/>
        </w:rPr>
        <w:t>portal EFO.</w:t>
      </w:r>
    </w:p>
    <w:p w14:paraId="565BD0DE" w14:textId="5E21B594" w:rsidR="006E60E3" w:rsidRDefault="006E60E3" w:rsidP="00B47581">
      <w:pPr>
        <w:pStyle w:val="Akapitzlist"/>
        <w:numPr>
          <w:ilvl w:val="0"/>
          <w:numId w:val="10"/>
        </w:numPr>
        <w:spacing w:before="120" w:line="312" w:lineRule="auto"/>
        <w:contextualSpacing w:val="0"/>
        <w:jc w:val="both"/>
      </w:pPr>
      <w:bookmarkStart w:id="48"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8A5C2D">
        <w:t xml:space="preserve"> Szczegóły dotyczące aukcji elektronicznej określone zostały w części XVII SWZ.</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74B55E55" w:rsidR="00B77D28" w:rsidRPr="006F533D" w:rsidRDefault="000A77EF" w:rsidP="006F533D">
      <w:pPr>
        <w:pStyle w:val="Akapitzlist"/>
        <w:numPr>
          <w:ilvl w:val="0"/>
          <w:numId w:val="10"/>
        </w:numPr>
        <w:spacing w:before="120" w:line="312" w:lineRule="auto"/>
        <w:contextualSpacing w:val="0"/>
        <w:jc w:val="both"/>
        <w:rPr>
          <w:bCs/>
        </w:rPr>
      </w:pPr>
      <w:r w:rsidRPr="00981320">
        <w:rPr>
          <w:bCs/>
        </w:rPr>
        <w:t xml:space="preserve">Wykonawca pozostaje związany złożoną ofertą do dnia </w:t>
      </w:r>
      <w:r w:rsidR="006D3517">
        <w:rPr>
          <w:bCs/>
        </w:rPr>
        <w:t>12.04.</w:t>
      </w:r>
      <w:r w:rsidR="009B4B3D">
        <w:rPr>
          <w:bCs/>
        </w:rPr>
        <w:t>2025</w:t>
      </w:r>
      <w:r w:rsidR="00E414E9">
        <w:rPr>
          <w:bCs/>
        </w:rPr>
        <w:t>r.</w:t>
      </w:r>
      <w:r w:rsidRPr="00981320">
        <w:rPr>
          <w:bCs/>
        </w:rPr>
        <w:t xml:space="preserve"> Pierwszym </w:t>
      </w:r>
      <w:r w:rsidRPr="00057162">
        <w:rPr>
          <w:bCs/>
        </w:rPr>
        <w:t>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85581914"/>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855819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855819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7652FCA1" w14:textId="77777777" w:rsidR="00895B46" w:rsidRDefault="00895B46" w:rsidP="00895B46">
      <w:pPr>
        <w:pStyle w:val="Akapitzlist"/>
        <w:spacing w:before="120" w:line="312" w:lineRule="auto"/>
        <w:jc w:val="both"/>
        <w:rPr>
          <w:bCs/>
        </w:rPr>
      </w:pPr>
    </w:p>
    <w:p w14:paraId="6591FBEA" w14:textId="3070DD9A" w:rsidR="003C2C0F" w:rsidRPr="00895B46" w:rsidRDefault="003C2C0F" w:rsidP="008D082E">
      <w:pPr>
        <w:pStyle w:val="Akapitzlist"/>
        <w:numPr>
          <w:ilvl w:val="0"/>
          <w:numId w:val="83"/>
        </w:numPr>
        <w:spacing w:before="120" w:line="312" w:lineRule="auto"/>
        <w:jc w:val="both"/>
        <w:rPr>
          <w:bCs/>
        </w:rPr>
      </w:pPr>
      <w:r w:rsidRPr="00895B46">
        <w:rPr>
          <w:bCs/>
        </w:rPr>
        <w:t xml:space="preserve">Za najkorzystniejszą zostanie uznana oferta, która uzyska największą ilość punktów (suma </w:t>
      </w:r>
      <w:bookmarkStart w:id="58"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55819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p w14:paraId="15730A86" w14:textId="77777777" w:rsidR="0029441D" w:rsidRPr="008E1021" w:rsidRDefault="0029441D" w:rsidP="0029441D">
      <w:pPr>
        <w:numPr>
          <w:ilvl w:val="1"/>
          <w:numId w:val="19"/>
        </w:numPr>
        <w:spacing w:before="120" w:line="312" w:lineRule="auto"/>
        <w:jc w:val="both"/>
        <w:rPr>
          <w:bCs/>
          <w:sz w:val="24"/>
          <w:szCs w:val="24"/>
        </w:rPr>
      </w:pPr>
      <w:bookmarkStart w:id="62" w:name="_Hlk96508933"/>
      <w:bookmarkEnd w:id="58"/>
      <w:r w:rsidRPr="008E1021">
        <w:rPr>
          <w:bCs/>
          <w:sz w:val="24"/>
          <w:szCs w:val="24"/>
        </w:rPr>
        <w:t xml:space="preserve">Zamawiający zamierza dokonać wyboru najkorzystniejszej oferty z zastosowaniem aukcji elektronicznej. </w:t>
      </w:r>
    </w:p>
    <w:p w14:paraId="79677072"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przeprowadzi aukcję elektroniczną w formie aukcji japońskiej / angielskiej, która może odbyć się nawet przy uczestnictwie jednego Wykonawcy.</w:t>
      </w:r>
    </w:p>
    <w:p w14:paraId="1051C758"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w toku aukcji elektronicznej, stosować będzie kryterium zgodnie z zapisami SWZ.</w:t>
      </w:r>
    </w:p>
    <w:p w14:paraId="2C592D3F" w14:textId="77777777" w:rsidR="0029441D" w:rsidRDefault="0029441D" w:rsidP="0029441D">
      <w:pPr>
        <w:numPr>
          <w:ilvl w:val="1"/>
          <w:numId w:val="19"/>
        </w:numPr>
        <w:spacing w:before="120" w:line="312" w:lineRule="auto"/>
        <w:jc w:val="both"/>
        <w:rPr>
          <w:bCs/>
          <w:sz w:val="24"/>
          <w:szCs w:val="24"/>
        </w:rPr>
      </w:pPr>
      <w:r w:rsidRPr="008E1021">
        <w:rPr>
          <w:bCs/>
          <w:sz w:val="24"/>
          <w:szCs w:val="24"/>
        </w:rPr>
        <w:t>Adres</w:t>
      </w:r>
      <w:r w:rsidRPr="008E1021">
        <w:rPr>
          <w:sz w:val="24"/>
          <w:szCs w:val="24"/>
        </w:rPr>
        <w:t xml:space="preserve"> strony internetowej,  na której będzie prowadzona aukcja elektroniczna </w:t>
      </w:r>
      <w:r w:rsidRPr="008E1021">
        <w:rPr>
          <w:bCs/>
          <w:sz w:val="24"/>
          <w:szCs w:val="24"/>
        </w:rPr>
        <w:t>będzie podany w zaproszeniu do aukcji.</w:t>
      </w:r>
    </w:p>
    <w:p w14:paraId="0449C295" w14:textId="2D53C4B7" w:rsidR="008A5C2D" w:rsidRPr="008E1021" w:rsidRDefault="008A5C2D" w:rsidP="0029441D">
      <w:pPr>
        <w:numPr>
          <w:ilvl w:val="1"/>
          <w:numId w:val="19"/>
        </w:numPr>
        <w:spacing w:before="120" w:line="312" w:lineRule="auto"/>
        <w:jc w:val="both"/>
        <w:rPr>
          <w:bCs/>
          <w:sz w:val="24"/>
          <w:szCs w:val="24"/>
        </w:rPr>
      </w:pPr>
      <w:r>
        <w:rPr>
          <w:bCs/>
          <w:sz w:val="24"/>
          <w:szCs w:val="24"/>
        </w:rPr>
        <w:t xml:space="preserve">Powiadomienie o aukcji elektronicznej jest wysyłane niezwłocznie (zazwyczaj </w:t>
      </w:r>
      <w:r w:rsidR="00B522D7">
        <w:rPr>
          <w:bCs/>
          <w:sz w:val="24"/>
          <w:szCs w:val="24"/>
        </w:rPr>
        <w:br/>
      </w:r>
      <w:r>
        <w:rPr>
          <w:bCs/>
          <w:sz w:val="24"/>
          <w:szCs w:val="24"/>
        </w:rPr>
        <w:t xml:space="preserve">do 15 minut) po otwarciu ofert. Termin rozpoczęcia aukcji elektronicznej ustalany </w:t>
      </w:r>
      <w:r w:rsidR="00B522D7">
        <w:rPr>
          <w:bCs/>
          <w:sz w:val="24"/>
          <w:szCs w:val="24"/>
        </w:rPr>
        <w:br/>
      </w:r>
      <w:r>
        <w:rPr>
          <w:bCs/>
          <w:sz w:val="24"/>
          <w:szCs w:val="24"/>
        </w:rPr>
        <w:t>jest zazwyczaj na 90 minut po otwarciu ofert, przy czym Zamawiający zastrzega sobie prawo ustalenia innego terminu rozpoczęcia aukcji. W przypadku postępowań wielozadaniowych</w:t>
      </w:r>
      <w:r w:rsidR="00B522D7">
        <w:rPr>
          <w:bCs/>
          <w:sz w:val="24"/>
          <w:szCs w:val="24"/>
        </w:rPr>
        <w:t xml:space="preserve">, dopuszcza się możliwość przeprowadzenia jednocześnie aukcji </w:t>
      </w:r>
      <w:r w:rsidR="00B522D7">
        <w:rPr>
          <w:bCs/>
          <w:sz w:val="24"/>
          <w:szCs w:val="24"/>
        </w:rPr>
        <w:br/>
        <w:t>dla kilku zadań, przy czym aukcje dla części zadań mogą odbywać się w kolejnych dniach.</w:t>
      </w:r>
    </w:p>
    <w:p w14:paraId="74299F27"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Powiadomienia o rozpoczęciu aukcji otrzymują:</w:t>
      </w:r>
    </w:p>
    <w:p w14:paraId="7BCB9021"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tylko osoby wpisane w Formularzu Ofertowym w polu „Osoby prowadzące postępowanie” jaki i „Osoby upoważnione do składania ofert w aukcji”;</w:t>
      </w:r>
    </w:p>
    <w:p w14:paraId="4B6530A8"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Pr>
          <w:sz w:val="24"/>
          <w:szCs w:val="24"/>
        </w:rPr>
        <w:t>ie</w:t>
      </w:r>
      <w:r w:rsidRPr="008E1021">
        <w:rPr>
          <w:sz w:val="24"/>
          <w:szCs w:val="24"/>
        </w:rPr>
        <w:t>.</w:t>
      </w:r>
    </w:p>
    <w:p w14:paraId="040881D0"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Nie ma konieczności indywidualnego zakładania konta użytkownika w systemie aukcyjnym przed rozpoczęciem aukcji:</w:t>
      </w:r>
    </w:p>
    <w:p w14:paraId="5568C7CD"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E1021">
        <w:rPr>
          <w:sz w:val="24"/>
          <w:szCs w:val="24"/>
        </w:rPr>
        <w:noBreakHyphen/>
        <w:t>mail, to konto uczestnika zostanie utworzone tylko jedno i odpowiednio zostanie tylko raz wysłane jedno powiadomienie o utworzeniu konta użytkownika Portalu LAIN3;</w:t>
      </w:r>
    </w:p>
    <w:p w14:paraId="2FC5E900"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tworzone jest "tymczasowe" konto dedykowane dla aukcji z konkretnego postępowania. Konto jest wysyłane tylko do osób ujętych na liście „Osoby upoważnione do składania ofert w aukcji”.</w:t>
      </w:r>
    </w:p>
    <w:p w14:paraId="5688838F"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Szczegółowe informacje zawarte są w zaproszeniu do aukcji.</w:t>
      </w:r>
    </w:p>
    <w:p w14:paraId="4E2BE7A1"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561EDCC"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 xml:space="preserve">Wykonawca zobowiązany jest zalogować się w systemie: Aukcje elektroniczne </w:t>
      </w:r>
      <w:r w:rsidRPr="008E1021">
        <w:rPr>
          <w:sz w:val="24"/>
          <w:szCs w:val="24"/>
        </w:rPr>
        <w:br/>
        <w:t>w momencie otrzymania zaproszenia drogą mailową. Zaproszenie zawiera wytyczne pomagające przejść przez proces aktywacji automatycznie założonego konta użytkownika.</w:t>
      </w:r>
    </w:p>
    <w:p w14:paraId="18EC6A94"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 xml:space="preserve">Zwracamy uwagę aby Wykonawca miał dostęp do skrzynki mailowej wskazanej </w:t>
      </w:r>
      <w:r w:rsidRPr="008E1021">
        <w:rPr>
          <w:sz w:val="24"/>
          <w:szCs w:val="24"/>
        </w:rPr>
        <w:br/>
        <w:t xml:space="preserve">w Formularzu Ofertowym, szczególnie w wyznaczonym dniu do przeprowadzenia aukcji. </w:t>
      </w:r>
    </w:p>
    <w:p w14:paraId="40C15D79"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Wymagania sprzętowe:</w:t>
      </w:r>
    </w:p>
    <w:p w14:paraId="552BBD2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a) korzystanie z szerokopasmowego łącza internetowego, </w:t>
      </w:r>
    </w:p>
    <w:p w14:paraId="0A0464FA"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b) korzystanie ze stabilnych wersji (bez wsparcia dla wersji beta) przeglądarki Internet Explorer (wersja 10 lub 11), alternatywnie Microsoft Edge lub Mozilla </w:t>
      </w:r>
      <w:proofErr w:type="spellStart"/>
      <w:r w:rsidRPr="008E1021">
        <w:rPr>
          <w:sz w:val="24"/>
          <w:szCs w:val="24"/>
        </w:rPr>
        <w:t>Firefox</w:t>
      </w:r>
      <w:proofErr w:type="spellEnd"/>
      <w:r w:rsidRPr="008E1021">
        <w:rPr>
          <w:sz w:val="24"/>
          <w:szCs w:val="24"/>
        </w:rPr>
        <w:t xml:space="preserve"> od wersji 50, </w:t>
      </w:r>
    </w:p>
    <w:p w14:paraId="65A27C32"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c) korzystanie z komputera klasy PC z jednym z następujących systemów operacyjnych: Windows 7, Windows 8, Windows 10, Windows 11 (bez wsparcia dla Windows XP, Windows Vista), </w:t>
      </w:r>
    </w:p>
    <w:p w14:paraId="25837EE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d) włączenie obsługi JavaScript w wykorzystywanej przeglądarce internetowej, </w:t>
      </w:r>
    </w:p>
    <w:p w14:paraId="40A83D9B"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e) minimalna rozdzielczość ekranu do poprawnego działania platformy: 1366x768.</w:t>
      </w:r>
    </w:p>
    <w:p w14:paraId="11504D69" w14:textId="77777777" w:rsidR="0029441D" w:rsidRPr="008E1021" w:rsidRDefault="0029441D" w:rsidP="0029441D">
      <w:pPr>
        <w:numPr>
          <w:ilvl w:val="1"/>
          <w:numId w:val="19"/>
        </w:numPr>
        <w:spacing w:before="120" w:line="312" w:lineRule="auto"/>
        <w:jc w:val="both"/>
        <w:rPr>
          <w:sz w:val="24"/>
          <w:szCs w:val="24"/>
        </w:rPr>
      </w:pPr>
      <w:r w:rsidRPr="008E1021">
        <w:rPr>
          <w:bCs/>
          <w:sz w:val="24"/>
          <w:szCs w:val="24"/>
        </w:rPr>
        <w:t xml:space="preserve">Składanie ofert w aukcji japońskiej będzie polegać na zaakceptowaniu  przez platformę wartości. Wartość obniżana będzie kolejno w ustalonych odstępach czasu wskazanego przez Zamawiającego. </w:t>
      </w:r>
      <w:r w:rsidRPr="008E1021">
        <w:rPr>
          <w:bCs/>
          <w:strike/>
          <w:sz w:val="24"/>
          <w:szCs w:val="24"/>
        </w:rPr>
        <w:t xml:space="preserve"> </w:t>
      </w:r>
    </w:p>
    <w:p w14:paraId="50B6706A" w14:textId="77777777" w:rsidR="0029441D" w:rsidRPr="008E1021" w:rsidRDefault="0029441D" w:rsidP="0029441D">
      <w:pPr>
        <w:numPr>
          <w:ilvl w:val="1"/>
          <w:numId w:val="19"/>
        </w:numPr>
        <w:spacing w:before="120" w:line="312" w:lineRule="auto"/>
        <w:ind w:left="499" w:hanging="357"/>
        <w:contextualSpacing/>
        <w:jc w:val="both"/>
        <w:rPr>
          <w:bCs/>
          <w:sz w:val="24"/>
          <w:szCs w:val="24"/>
        </w:rPr>
      </w:pPr>
      <w:r w:rsidRPr="008E102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2035FFD"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6861957"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18713CB"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60F46E2"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Dogrywka zostaje zakończona, gdy żaden z Wykonawców nie złoży kolejnego postąpienia. Wygrywa ten Wykonawca, który złoży najkorzystniejszą ofertę.</w:t>
      </w:r>
    </w:p>
    <w:p w14:paraId="731F3AEB"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0243C04"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91F15A1"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Zamawiający zastrzega sobie prawo do powtórzenia aukcji, zgodnie z zapisami § 37 ust. 7 Regulaminu. O terminie rozpoczęcia nowej aukcji Zamawiający powiadomi w sposób określony w SWZ.</w:t>
      </w:r>
    </w:p>
    <w:p w14:paraId="188DB9D3"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 xml:space="preserve">Informacja o zastosowaniu aukcji japońskiej albo aukcji angielskiej zostanie umieszczona w zaproszeniu do aukcji. </w:t>
      </w:r>
      <w:bookmarkStart w:id="63" w:name="_Hlk68869954"/>
    </w:p>
    <w:p w14:paraId="101EA28E"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 sprawach dotyczących przebiegu aukcji a w szczególności obsługi funkcjonalnej portalu należy kontaktować się  zgodnie z informacjami podanymi na stronie internetowej na której przeprowadzana jest aukcja.</w:t>
      </w:r>
      <w:bookmarkEnd w:id="63"/>
    </w:p>
    <w:bookmarkEnd w:id="62"/>
    <w:p w14:paraId="2C292985" w14:textId="3D253BAF"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29441D">
        <w:rPr>
          <w:b/>
        </w:rPr>
        <w:t xml:space="preserve"> –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8558191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B1E7557" w14:textId="287C0A5A" w:rsidR="00EC7570" w:rsidRPr="0029441D" w:rsidRDefault="005B47CB" w:rsidP="0029441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8558191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855819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3"/>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855819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660ECB1F" w14:textId="77777777" w:rsidR="007C202D" w:rsidRDefault="00D20418" w:rsidP="007C202D">
      <w:pPr>
        <w:spacing w:before="120" w:line="312" w:lineRule="auto"/>
        <w:jc w:val="both"/>
        <w:rPr>
          <w:sz w:val="24"/>
          <w:szCs w:val="24"/>
        </w:rPr>
      </w:pPr>
      <w:r w:rsidRPr="00646AF4">
        <w:rPr>
          <w:sz w:val="24"/>
          <w:szCs w:val="24"/>
        </w:rPr>
        <w:t xml:space="preserve">Wskazane powyżej załączniki są dostępne pod adresem </w:t>
      </w:r>
    </w:p>
    <w:p w14:paraId="02944911" w14:textId="534D6DB2" w:rsidR="007C202D" w:rsidRPr="00E1327A" w:rsidRDefault="007C202D" w:rsidP="007C202D">
      <w:pPr>
        <w:spacing w:before="120" w:line="312" w:lineRule="auto"/>
        <w:jc w:val="both"/>
        <w:rPr>
          <w:sz w:val="32"/>
          <w:szCs w:val="32"/>
        </w:rPr>
      </w:pPr>
      <w:hyperlink r:id="rId12" w:history="1">
        <w:r w:rsidRPr="00554D81">
          <w:rPr>
            <w:rStyle w:val="Hipercze"/>
            <w:sz w:val="24"/>
            <w:szCs w:val="24"/>
          </w:rPr>
          <w:t>https://www.pgg.pl/strefa-korporacyjna/dostawcy/profil-nabywcy/cennik-uslug-pgg</w:t>
        </w:r>
      </w:hyperlink>
      <w:r w:rsidRPr="00646AF4">
        <w:rPr>
          <w:sz w:val="24"/>
          <w:szCs w:val="24"/>
        </w:rPr>
        <w:t xml:space="preserve"> </w:t>
      </w:r>
    </w:p>
    <w:p w14:paraId="0AAC7B21" w14:textId="0DC3D43D" w:rsidR="007C202D" w:rsidRDefault="007C202D" w:rsidP="00804500">
      <w:pPr>
        <w:spacing w:before="120" w:line="312" w:lineRule="auto"/>
        <w:jc w:val="both"/>
        <w:rPr>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855819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359CC0B9" w14:textId="032DC34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7C202D">
        <w:rPr>
          <w:sz w:val="24"/>
          <w:szCs w:val="24"/>
        </w:rPr>
        <w:t xml:space="preserve">nie </w:t>
      </w:r>
      <w:r w:rsidRPr="0029441D">
        <w:rPr>
          <w:sz w:val="24"/>
          <w:szCs w:val="24"/>
        </w:rPr>
        <w:t>przysługują</w:t>
      </w:r>
      <w:r w:rsidR="003A4A6D" w:rsidRPr="0029441D">
        <w:rPr>
          <w:sz w:val="24"/>
          <w:szCs w:val="24"/>
        </w:rPr>
        <w:t xml:space="preserve"> </w:t>
      </w:r>
      <w:r w:rsidRPr="0029441D">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85581923"/>
      <w:r w:rsidRPr="00057162">
        <w:rPr>
          <w:rFonts w:ascii="Times New Roman" w:hAnsi="Times New Roman" w:cs="Times New Roman"/>
          <w:color w:val="auto"/>
          <w:sz w:val="24"/>
          <w:szCs w:val="24"/>
        </w:rPr>
        <w:t>Wykaz załączników</w:t>
      </w:r>
      <w:bookmarkEnd w:id="81"/>
      <w:bookmarkEnd w:id="82"/>
      <w:bookmarkEnd w:id="83"/>
    </w:p>
    <w:p w14:paraId="700B8B92" w14:textId="578B8B3C" w:rsidR="00F01CBF"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45A4D9CF" w14:textId="3DC581C9" w:rsidR="004073C2" w:rsidRPr="00F45A8C" w:rsidRDefault="004073C2" w:rsidP="00B7386E">
      <w:pPr>
        <w:tabs>
          <w:tab w:val="left" w:pos="1843"/>
        </w:tabs>
        <w:spacing w:line="312" w:lineRule="auto"/>
        <w:jc w:val="both"/>
        <w:rPr>
          <w:b/>
          <w:bCs/>
          <w:sz w:val="22"/>
          <w:szCs w:val="22"/>
        </w:rPr>
      </w:pPr>
      <w:r>
        <w:rPr>
          <w:b/>
          <w:bCs/>
          <w:sz w:val="22"/>
          <w:szCs w:val="22"/>
        </w:rPr>
        <w:t>Załącznik nr 1a -    Przedmiar robót</w:t>
      </w:r>
    </w:p>
    <w:p w14:paraId="05F64545" w14:textId="1CA6935C" w:rsidR="00F01CBF" w:rsidRPr="0089470D"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5"/>
    <w:p w14:paraId="2261FFF4" w14:textId="24A4F3EE" w:rsidR="00ED63EC" w:rsidRDefault="00ED63EC" w:rsidP="00B7386E">
      <w:pPr>
        <w:tabs>
          <w:tab w:val="left" w:pos="1843"/>
        </w:tabs>
        <w:spacing w:line="312" w:lineRule="auto"/>
        <w:ind w:left="1560" w:hanging="1560"/>
        <w:jc w:val="both"/>
        <w:rPr>
          <w:b/>
          <w:bCs/>
          <w:sz w:val="10"/>
          <w:szCs w:val="10"/>
        </w:rPr>
      </w:pP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4A8AA7F8"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06B1054C" w:rsidR="00F01CBF" w:rsidRPr="005F1EC9" w:rsidRDefault="00F01CBF" w:rsidP="0089470D">
      <w:pPr>
        <w:tabs>
          <w:tab w:val="left" w:pos="1843"/>
        </w:tabs>
        <w:spacing w:line="312" w:lineRule="auto"/>
        <w:jc w:val="both"/>
        <w:rPr>
          <w:b/>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5F1EC9" w:rsidRPr="005F1EC9">
        <w:rPr>
          <w:b/>
          <w:bCs/>
          <w:i/>
          <w:iCs/>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6" w:name="_Toc67292090"/>
      <w:bookmarkStart w:id="87" w:name="_Hlk67822110"/>
      <w:bookmarkStart w:id="88" w:name="_Toc185581924"/>
      <w:bookmarkEnd w:id="84"/>
      <w:r w:rsidRPr="007B2BA3">
        <w:rPr>
          <w:rFonts w:ascii="Times New Roman" w:hAnsi="Times New Roman" w:cs="Times New Roman"/>
        </w:rPr>
        <w:t>Załącznik nr 1 Szczegółowy Opis Przedmiotu Zamówienia</w:t>
      </w:r>
      <w:bookmarkEnd w:id="86"/>
      <w:r w:rsidR="00A07BD8" w:rsidRPr="007B2BA3">
        <w:rPr>
          <w:rFonts w:ascii="Times New Roman" w:hAnsi="Times New Roman" w:cs="Times New Roman"/>
        </w:rPr>
        <w:t xml:space="preserve"> (SOPZ)</w:t>
      </w:r>
      <w:bookmarkEnd w:id="87"/>
      <w:bookmarkEnd w:id="88"/>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5B829223" w14:textId="24AB9F5F" w:rsidR="00602FAA" w:rsidRDefault="005F1EC9" w:rsidP="00C92469">
      <w:pPr>
        <w:jc w:val="both"/>
        <w:rPr>
          <w:rFonts w:eastAsiaTheme="minorHAnsi"/>
          <w:sz w:val="22"/>
          <w:szCs w:val="22"/>
        </w:rPr>
      </w:pPr>
      <w:r>
        <w:rPr>
          <w:rFonts w:eastAsiaTheme="minorHAnsi"/>
          <w:sz w:val="22"/>
          <w:szCs w:val="22"/>
        </w:rPr>
        <w:t>„</w:t>
      </w:r>
      <w:r w:rsidR="00DC37B9">
        <w:rPr>
          <w:rFonts w:eastAsiaTheme="minorHAnsi"/>
          <w:sz w:val="22"/>
          <w:szCs w:val="22"/>
        </w:rPr>
        <w:t xml:space="preserve">Wykonanie naprawy żelbetowych słupów  od poziomu +15,50m do poziomu +19,10m, belek </w:t>
      </w:r>
      <w:r w:rsidR="00DC37B9">
        <w:rPr>
          <w:rFonts w:eastAsiaTheme="minorHAnsi"/>
          <w:sz w:val="22"/>
          <w:szCs w:val="22"/>
        </w:rPr>
        <w:br/>
        <w:t>i podciągów stropu na poziomie -0,50m i +19,10m zlokalizowanych w zbiorniku węgla (płuczkowego) surowego GII w Polskiej Grupie Górniczej S.A. Oddział KWK Ruda Ruch Halemba</w:t>
      </w:r>
      <w:r>
        <w:rPr>
          <w:rFonts w:eastAsiaTheme="minorHAnsi"/>
          <w:sz w:val="22"/>
          <w:szCs w:val="22"/>
        </w:rPr>
        <w:t>”</w:t>
      </w:r>
    </w:p>
    <w:p w14:paraId="10862491" w14:textId="77777777" w:rsidR="005F1EC9" w:rsidRPr="00DB08A8" w:rsidRDefault="005F1EC9" w:rsidP="00C92469">
      <w:pPr>
        <w:jc w:val="both"/>
      </w:pPr>
    </w:p>
    <w:p w14:paraId="301582FC" w14:textId="43A39FB9" w:rsidR="00363954" w:rsidRPr="00363954" w:rsidRDefault="00363954" w:rsidP="008D082E">
      <w:pPr>
        <w:pStyle w:val="Akapitzlist"/>
        <w:numPr>
          <w:ilvl w:val="0"/>
          <w:numId w:val="33"/>
        </w:numPr>
        <w:jc w:val="both"/>
        <w:rPr>
          <w:b/>
          <w:bCs/>
        </w:rPr>
      </w:pPr>
      <w:bookmarkStart w:id="91" w:name="_Toc67292092"/>
      <w:bookmarkStart w:id="92" w:name="_Hlk67822197"/>
      <w:r>
        <w:rPr>
          <w:b/>
          <w:bCs/>
        </w:rPr>
        <w:t xml:space="preserve">Lokalizacja: </w:t>
      </w:r>
    </w:p>
    <w:p w14:paraId="71CCEFA3" w14:textId="191ED6E9" w:rsidR="005F1EC9" w:rsidRPr="005F1EC9" w:rsidRDefault="005F1EC9" w:rsidP="005F1EC9">
      <w:pPr>
        <w:pStyle w:val="Akapitzlist"/>
        <w:jc w:val="both"/>
        <w:rPr>
          <w:bCs/>
          <w:sz w:val="22"/>
          <w:szCs w:val="22"/>
        </w:rPr>
      </w:pPr>
      <w:r w:rsidRPr="005F1EC9">
        <w:rPr>
          <w:bCs/>
          <w:sz w:val="22"/>
          <w:szCs w:val="22"/>
        </w:rPr>
        <w:t xml:space="preserve">Polska Grupa Górnicza Oddział KWK Ruda Ruch Halemba, 41-706  Ruda Śląska, </w:t>
      </w:r>
      <w:r>
        <w:rPr>
          <w:bCs/>
          <w:sz w:val="22"/>
          <w:szCs w:val="22"/>
        </w:rPr>
        <w:br/>
      </w:r>
      <w:r w:rsidRPr="005F1EC9">
        <w:rPr>
          <w:bCs/>
          <w:sz w:val="22"/>
          <w:szCs w:val="22"/>
        </w:rPr>
        <w:t>ul. Kłodnicka 54</w:t>
      </w:r>
    </w:p>
    <w:p w14:paraId="5E7F0365" w14:textId="77777777" w:rsidR="005F1EC9" w:rsidRPr="005F1EC9" w:rsidRDefault="005F1EC9" w:rsidP="005F1EC9">
      <w:pPr>
        <w:pStyle w:val="Akapitzlist"/>
        <w:jc w:val="both"/>
        <w:rPr>
          <w:b/>
          <w:sz w:val="22"/>
          <w:szCs w:val="22"/>
        </w:rPr>
      </w:pP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91"/>
    </w:p>
    <w:p w14:paraId="4D2ED7C9" w14:textId="7F575C12"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4E9647DF" w14:textId="77777777" w:rsidR="006005EB" w:rsidRPr="00363954" w:rsidRDefault="006005EB" w:rsidP="00C92469">
      <w:pPr>
        <w:jc w:val="both"/>
        <w:rPr>
          <w:b/>
          <w:bCs/>
        </w:rPr>
      </w:pPr>
      <w:bookmarkStart w:id="93" w:name="_Toc67292093"/>
      <w:bookmarkStart w:id="94" w:name="_Hlk67822291"/>
      <w:bookmarkEnd w:id="92"/>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3"/>
    </w:p>
    <w:p w14:paraId="0954847F" w14:textId="0523B4E8" w:rsidR="008C0106" w:rsidRPr="009D717C"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381D8A57"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Ustawą z dnia 7 lipca 1994r. Prawo budowlane wraz przepisami wykonawczymi,</w:t>
      </w:r>
    </w:p>
    <w:p w14:paraId="6050F482"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Ustawa z dnia 9 czerwca 2011r. Prawo geologiczne i górnicze wraz z obowiązującymi przepisami aktów wykonawczych do ustawy,</w:t>
      </w:r>
    </w:p>
    <w:p w14:paraId="1CC11551" w14:textId="4621BF46"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Środowiska z dnia 2 sierpnia 2016r. w sprawie kwalifikacji   w zakresie górnictwa i ratownictwa górniczego,</w:t>
      </w:r>
    </w:p>
    <w:p w14:paraId="365B8218" w14:textId="321CAEB9"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w:t>
      </w:r>
      <w:r w:rsidRPr="00CD6523">
        <w:rPr>
          <w:sz w:val="22"/>
          <w:szCs w:val="22"/>
        </w:rPr>
        <w:t xml:space="preserve">Ministra </w:t>
      </w:r>
      <w:r w:rsidR="00CD6523" w:rsidRPr="00CD6523">
        <w:rPr>
          <w:sz w:val="22"/>
          <w:szCs w:val="22"/>
        </w:rPr>
        <w:t xml:space="preserve">Rozwoju i Technologii </w:t>
      </w:r>
      <w:r w:rsidRPr="00CD6523">
        <w:rPr>
          <w:sz w:val="22"/>
          <w:szCs w:val="22"/>
        </w:rPr>
        <w:t xml:space="preserve">z </w:t>
      </w:r>
      <w:r w:rsidRPr="007E7E10">
        <w:rPr>
          <w:sz w:val="22"/>
          <w:szCs w:val="22"/>
        </w:rPr>
        <w:t>dnia 2</w:t>
      </w:r>
      <w:r w:rsidR="00CD6523">
        <w:rPr>
          <w:sz w:val="22"/>
          <w:szCs w:val="22"/>
        </w:rPr>
        <w:t>0</w:t>
      </w:r>
      <w:r w:rsidRPr="007E7E10">
        <w:rPr>
          <w:sz w:val="22"/>
          <w:szCs w:val="22"/>
        </w:rPr>
        <w:t xml:space="preserve"> </w:t>
      </w:r>
      <w:r w:rsidR="00CD6523">
        <w:rPr>
          <w:sz w:val="22"/>
          <w:szCs w:val="22"/>
        </w:rPr>
        <w:t>grudnia</w:t>
      </w:r>
      <w:r w:rsidRPr="007E7E10">
        <w:rPr>
          <w:sz w:val="22"/>
          <w:szCs w:val="22"/>
        </w:rPr>
        <w:t xml:space="preserve"> 20</w:t>
      </w:r>
      <w:r w:rsidR="00CD6523">
        <w:rPr>
          <w:sz w:val="22"/>
          <w:szCs w:val="22"/>
        </w:rPr>
        <w:t>21</w:t>
      </w:r>
      <w:r w:rsidRPr="007E7E10">
        <w:rPr>
          <w:sz w:val="22"/>
          <w:szCs w:val="22"/>
        </w:rPr>
        <w:t>r. w sprawie szczegółowego zakresu i formy dokumentacji projektowej, specyfikacji technicznej wykonania i odbioru robót budowlanych oraz programu funkcjonalno-użytkowego,</w:t>
      </w:r>
    </w:p>
    <w:p w14:paraId="6F9A9900"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Ministra Transportu, Budownictwa  i Gospodarki Morskiej z dnia 25 kwietnia </w:t>
      </w:r>
      <w:r w:rsidRPr="007E7E10">
        <w:rPr>
          <w:sz w:val="22"/>
          <w:szCs w:val="22"/>
        </w:rPr>
        <w:br/>
        <w:t>w sprawie szczegółowego zakresu i formy projektu budowlanego;</w:t>
      </w:r>
    </w:p>
    <w:p w14:paraId="4392A6C3"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Ustawa z dnia 26 czerwca 1974r. Kodeks pracy oraz wynikające z niej akty wykonawcze, </w:t>
      </w:r>
    </w:p>
    <w:p w14:paraId="6C146D57" w14:textId="77777777" w:rsidR="00CA342B" w:rsidRPr="007E7E10" w:rsidRDefault="00CA342B" w:rsidP="00CA342B">
      <w:pPr>
        <w:jc w:val="both"/>
        <w:rPr>
          <w:sz w:val="22"/>
          <w:szCs w:val="22"/>
        </w:rPr>
      </w:pPr>
      <w:r w:rsidRPr="007E7E10">
        <w:rPr>
          <w:sz w:val="22"/>
          <w:szCs w:val="22"/>
        </w:rPr>
        <w:t xml:space="preserve">        w szczególności:</w:t>
      </w:r>
    </w:p>
    <w:p w14:paraId="66B38F06" w14:textId="77777777" w:rsidR="00CA342B" w:rsidRPr="007E7E10" w:rsidRDefault="00CA342B" w:rsidP="00CA342B">
      <w:pPr>
        <w:numPr>
          <w:ilvl w:val="3"/>
          <w:numId w:val="106"/>
        </w:numPr>
        <w:jc w:val="both"/>
        <w:rPr>
          <w:sz w:val="22"/>
          <w:szCs w:val="22"/>
        </w:rPr>
      </w:pPr>
      <w:r w:rsidRPr="007E7E10">
        <w:rPr>
          <w:sz w:val="22"/>
          <w:szCs w:val="22"/>
        </w:rPr>
        <w:t>Rozporządzenie Ministra Pracy i Polityki Socjalnej z dnia 26 września 1997r. w sprawie ogólnych przepisów bezpieczeństwa i higieny pracy;</w:t>
      </w:r>
    </w:p>
    <w:p w14:paraId="1182D317" w14:textId="670DCBDD" w:rsidR="00CA342B" w:rsidRPr="007E7E10" w:rsidRDefault="00CA342B" w:rsidP="00CA342B">
      <w:pPr>
        <w:numPr>
          <w:ilvl w:val="3"/>
          <w:numId w:val="106"/>
        </w:numPr>
        <w:jc w:val="both"/>
        <w:rPr>
          <w:sz w:val="22"/>
          <w:szCs w:val="22"/>
        </w:rPr>
      </w:pPr>
      <w:r w:rsidRPr="007E7E10">
        <w:rPr>
          <w:sz w:val="22"/>
          <w:szCs w:val="22"/>
        </w:rPr>
        <w:t xml:space="preserve">Rozporządzenie Ministra Spraw Wewnętrznych i Administracji z dnia 7 czerwca 2010r. w sprawie ochrony przeciwpożarowej budynków, innych obiektów budowlanych </w:t>
      </w:r>
      <w:r w:rsidR="00DC37B9">
        <w:rPr>
          <w:sz w:val="22"/>
          <w:szCs w:val="22"/>
        </w:rPr>
        <w:br/>
      </w:r>
      <w:r w:rsidRPr="007E7E10">
        <w:rPr>
          <w:sz w:val="22"/>
          <w:szCs w:val="22"/>
        </w:rPr>
        <w:t>i terenów;</w:t>
      </w:r>
    </w:p>
    <w:p w14:paraId="62E8E123" w14:textId="77777777" w:rsidR="00CA342B" w:rsidRPr="007E7E10" w:rsidRDefault="00CA342B" w:rsidP="00CA342B">
      <w:pPr>
        <w:numPr>
          <w:ilvl w:val="3"/>
          <w:numId w:val="106"/>
        </w:numPr>
        <w:jc w:val="both"/>
        <w:rPr>
          <w:sz w:val="22"/>
          <w:szCs w:val="22"/>
        </w:rPr>
      </w:pPr>
      <w:r w:rsidRPr="007E7E10">
        <w:rPr>
          <w:sz w:val="22"/>
          <w:szCs w:val="22"/>
        </w:rPr>
        <w:t>Rozporządzenie Ministra Gospodarki z dnia 27 kwietnia 2000r. w sprawie bezpieczeństwa i higieny pracy przy pracach spawalniczych.</w:t>
      </w:r>
    </w:p>
    <w:p w14:paraId="1B11D602" w14:textId="1752BAA6"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Ministra Infrastruktury z dnia 6 lutego 2003r.  w sprawie bezpieczeństwa </w:t>
      </w:r>
      <w:r w:rsidR="00DC37B9">
        <w:rPr>
          <w:sz w:val="22"/>
          <w:szCs w:val="22"/>
        </w:rPr>
        <w:br/>
      </w:r>
      <w:r w:rsidRPr="007E7E10">
        <w:rPr>
          <w:sz w:val="22"/>
          <w:szCs w:val="22"/>
        </w:rPr>
        <w:t>i higieny pracy podczas wykonywania robót budowlanych;</w:t>
      </w:r>
    </w:p>
    <w:p w14:paraId="164BB97C"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Energii z dnia 23 listopada 2016r. w sprawie szczegółowych wymagań dotyczących prowadzenia ruchu w podziemnych zakładach górniczych;</w:t>
      </w:r>
    </w:p>
    <w:p w14:paraId="72178AB5"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Gospodarki z dnia 21 grudnia 2005r. w sprawie zasadniczych wymagań dla środków ochrony indywidualnej.</w:t>
      </w:r>
    </w:p>
    <w:p w14:paraId="13BF58EB" w14:textId="77777777" w:rsidR="009D717C" w:rsidRDefault="009D717C" w:rsidP="00C92469">
      <w:pPr>
        <w:jc w:val="both"/>
        <w:rPr>
          <w:b/>
          <w:i/>
          <w:sz w:val="22"/>
          <w:szCs w:val="22"/>
          <w:u w:val="single"/>
        </w:rPr>
      </w:pPr>
    </w:p>
    <w:p w14:paraId="5452F017" w14:textId="40839A32"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C92469">
      <w:pPr>
        <w:jc w:val="both"/>
        <w:rPr>
          <w:b/>
          <w:lang w:val="cs-CZ"/>
        </w:rPr>
      </w:pPr>
    </w:p>
    <w:p w14:paraId="5E08FFA4" w14:textId="5BB76F75" w:rsidR="00602FAA" w:rsidRPr="009D717C" w:rsidRDefault="00602FAA" w:rsidP="008D082E">
      <w:pPr>
        <w:pStyle w:val="Akapitzlist"/>
        <w:numPr>
          <w:ilvl w:val="0"/>
          <w:numId w:val="33"/>
        </w:numPr>
        <w:jc w:val="both"/>
        <w:rPr>
          <w:b/>
          <w:bCs/>
        </w:rPr>
      </w:pPr>
      <w:bookmarkStart w:id="95" w:name="_Toc67292094"/>
      <w:bookmarkStart w:id="96" w:name="_Hlk67824211"/>
      <w:r w:rsidRPr="009D717C">
        <w:rPr>
          <w:b/>
          <w:bCs/>
        </w:rPr>
        <w:t>Wizja lokalna</w:t>
      </w:r>
      <w:bookmarkStart w:id="97" w:name="_Hlk67824164"/>
      <w:bookmarkEnd w:id="95"/>
      <w:r w:rsidR="00112408" w:rsidRPr="009D717C">
        <w:rPr>
          <w:b/>
          <w:bCs/>
        </w:rPr>
        <w:t>:</w:t>
      </w:r>
    </w:p>
    <w:p w14:paraId="5381FB16" w14:textId="5BCF3238" w:rsidR="00CD6523" w:rsidRPr="00DC37B9" w:rsidRDefault="00F11DB8" w:rsidP="00C92469">
      <w:pPr>
        <w:jc w:val="both"/>
        <w:rPr>
          <w:b/>
          <w:bCs/>
          <w:color w:val="FF0000"/>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81320">
        <w:rPr>
          <w:sz w:val="22"/>
          <w:szCs w:val="22"/>
        </w:rPr>
        <w:t>potwierdzić z:</w:t>
      </w:r>
      <w:r w:rsidR="00CA342B" w:rsidRPr="00981320">
        <w:rPr>
          <w:sz w:val="22"/>
          <w:szCs w:val="22"/>
        </w:rPr>
        <w:t xml:space="preserve"> </w:t>
      </w:r>
      <w:r w:rsidR="00981320" w:rsidRPr="005121B8">
        <w:rPr>
          <w:b/>
          <w:bCs/>
          <w:sz w:val="22"/>
          <w:szCs w:val="22"/>
        </w:rPr>
        <w:t>Rafał Jurdziak tel. 32</w:t>
      </w:r>
      <w:r w:rsidR="008C5F2D" w:rsidRPr="005121B8">
        <w:rPr>
          <w:b/>
          <w:bCs/>
          <w:sz w:val="22"/>
          <w:szCs w:val="22"/>
        </w:rPr>
        <w:t> 718 33 55.</w:t>
      </w:r>
    </w:p>
    <w:p w14:paraId="371ABBB2" w14:textId="77777777" w:rsidR="00CD6523" w:rsidRPr="00DC37B9" w:rsidRDefault="00CD6523" w:rsidP="00C92469">
      <w:pPr>
        <w:jc w:val="both"/>
        <w:rPr>
          <w:b/>
          <w:bCs/>
          <w:color w:val="FF0000"/>
          <w:sz w:val="22"/>
          <w:szCs w:val="22"/>
        </w:rPr>
      </w:pPr>
    </w:p>
    <w:p w14:paraId="2E28B541" w14:textId="77777777" w:rsidR="00CD6523" w:rsidRPr="00981320" w:rsidRDefault="00CD6523" w:rsidP="00C92469">
      <w:pPr>
        <w:jc w:val="both"/>
        <w:rPr>
          <w:b/>
          <w:bCs/>
          <w:sz w:val="22"/>
          <w:szCs w:val="22"/>
        </w:rPr>
      </w:pPr>
    </w:p>
    <w:bookmarkEnd w:id="96"/>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59F892C7" w14:textId="28EBED49" w:rsidR="000C799E" w:rsidRPr="00981320" w:rsidRDefault="00DC37B9" w:rsidP="009C5F1B">
      <w:pPr>
        <w:pStyle w:val="Akapitzlist"/>
        <w:numPr>
          <w:ilvl w:val="0"/>
          <w:numId w:val="92"/>
        </w:numPr>
        <w:ind w:left="426"/>
        <w:jc w:val="both"/>
        <w:rPr>
          <w:rFonts w:eastAsiaTheme="minorHAnsi"/>
          <w:b/>
          <w:bCs/>
          <w:sz w:val="22"/>
          <w:szCs w:val="22"/>
        </w:rPr>
      </w:pPr>
      <w:r>
        <w:rPr>
          <w:rFonts w:eastAsiaTheme="minorHAnsi"/>
          <w:b/>
          <w:bCs/>
          <w:sz w:val="22"/>
          <w:szCs w:val="22"/>
        </w:rPr>
        <w:t xml:space="preserve">Wykonanie naprawy żelbetowych słupów od poziomu +15,15m do poziomu +19,10m, belek </w:t>
      </w:r>
      <w:r>
        <w:rPr>
          <w:rFonts w:eastAsiaTheme="minorHAnsi"/>
          <w:b/>
          <w:bCs/>
          <w:sz w:val="22"/>
          <w:szCs w:val="22"/>
        </w:rPr>
        <w:br/>
        <w:t xml:space="preserve">i podciągów stropu na poziomie -0,50m i +19,10m zlokalizowanych w zbiorniku węgla (płuczkowego) surowego GII w Polskiej Grupie Górniczej S.A. Oddział KWK Ruda </w:t>
      </w:r>
      <w:r>
        <w:rPr>
          <w:rFonts w:eastAsiaTheme="minorHAnsi"/>
          <w:b/>
          <w:bCs/>
          <w:sz w:val="22"/>
          <w:szCs w:val="22"/>
        </w:rPr>
        <w:br/>
        <w:t>Ruch Halemba</w:t>
      </w:r>
    </w:p>
    <w:p w14:paraId="4B90402E" w14:textId="4F0FFA7A" w:rsidR="00AD5229" w:rsidRPr="00981320" w:rsidRDefault="00C94936" w:rsidP="009C5F1B">
      <w:pPr>
        <w:pStyle w:val="Akapitzlist"/>
        <w:numPr>
          <w:ilvl w:val="0"/>
          <w:numId w:val="92"/>
        </w:numPr>
        <w:ind w:left="426"/>
        <w:jc w:val="both"/>
        <w:rPr>
          <w:rFonts w:eastAsiaTheme="minorHAnsi"/>
          <w:sz w:val="22"/>
          <w:szCs w:val="22"/>
        </w:rPr>
      </w:pPr>
      <w:r w:rsidRPr="00981320">
        <w:rPr>
          <w:sz w:val="22"/>
          <w:szCs w:val="22"/>
        </w:rPr>
        <w:t>Szczegółowy zakres rzeczowy zamówienia</w:t>
      </w:r>
      <w:r w:rsidR="00AD5229" w:rsidRPr="00981320">
        <w:rPr>
          <w:sz w:val="22"/>
          <w:szCs w:val="22"/>
        </w:rPr>
        <w:t xml:space="preserve"> </w:t>
      </w:r>
    </w:p>
    <w:p w14:paraId="46ABB2AE" w14:textId="77777777" w:rsidR="00942777" w:rsidRPr="00B52807" w:rsidRDefault="00942777" w:rsidP="00942777">
      <w:pPr>
        <w:ind w:firstLine="360"/>
        <w:jc w:val="both"/>
        <w:rPr>
          <w:sz w:val="22"/>
          <w:szCs w:val="22"/>
        </w:rPr>
      </w:pPr>
      <w:r w:rsidRPr="00B52807">
        <w:rPr>
          <w:sz w:val="22"/>
          <w:szCs w:val="22"/>
        </w:rPr>
        <w:t xml:space="preserve">Zakres robót opisany w obmiarze sporządzonym przez uprawnione służby Inwestora    </w:t>
      </w:r>
    </w:p>
    <w:p w14:paraId="08C38419" w14:textId="3EF7E226" w:rsidR="00942777" w:rsidRPr="00B52807" w:rsidRDefault="00942777" w:rsidP="00942777">
      <w:pPr>
        <w:ind w:firstLine="360"/>
        <w:jc w:val="both"/>
        <w:rPr>
          <w:sz w:val="22"/>
          <w:szCs w:val="22"/>
        </w:rPr>
      </w:pPr>
      <w:r w:rsidRPr="00B52807">
        <w:rPr>
          <w:sz w:val="22"/>
          <w:szCs w:val="22"/>
        </w:rPr>
        <w:t>obejmuje :</w:t>
      </w:r>
    </w:p>
    <w:p w14:paraId="15CABB76" w14:textId="5B31884C" w:rsidR="00942777" w:rsidRPr="00B52807" w:rsidRDefault="00942777" w:rsidP="00B52807">
      <w:pPr>
        <w:jc w:val="both"/>
        <w:rPr>
          <w:sz w:val="22"/>
          <w:szCs w:val="22"/>
        </w:rPr>
      </w:pPr>
      <w:r w:rsidRPr="00B52807">
        <w:rPr>
          <w:sz w:val="22"/>
          <w:szCs w:val="22"/>
        </w:rPr>
        <w:t xml:space="preserve">       W odniesieniu do elementów żelbetowych poz.-0,50m </w:t>
      </w:r>
    </w:p>
    <w:p w14:paraId="1D8663DA" w14:textId="4047CC3E" w:rsidR="00942777" w:rsidRPr="00B52807" w:rsidRDefault="00942777" w:rsidP="00B52807">
      <w:pPr>
        <w:pStyle w:val="Akapitzlist"/>
        <w:jc w:val="both"/>
        <w:rPr>
          <w:sz w:val="22"/>
          <w:szCs w:val="22"/>
        </w:rPr>
      </w:pPr>
      <w:r w:rsidRPr="00B52807">
        <w:rPr>
          <w:sz w:val="22"/>
          <w:szCs w:val="22"/>
        </w:rPr>
        <w:t>-    skucie skorodowanego betonu na powierzchni 89,13 m²</w:t>
      </w:r>
      <w:r w:rsidR="005121B8" w:rsidRPr="00B52807">
        <w:rPr>
          <w:sz w:val="22"/>
          <w:szCs w:val="22"/>
        </w:rPr>
        <w:t>,</w:t>
      </w:r>
    </w:p>
    <w:p w14:paraId="47B16EB2" w14:textId="1D733ECB" w:rsidR="00942777" w:rsidRPr="00B52807" w:rsidRDefault="00942777" w:rsidP="00B52807">
      <w:pPr>
        <w:pStyle w:val="Akapitzlist"/>
        <w:jc w:val="both"/>
        <w:rPr>
          <w:sz w:val="22"/>
          <w:szCs w:val="22"/>
        </w:rPr>
      </w:pPr>
      <w:r w:rsidRPr="00B52807">
        <w:rPr>
          <w:sz w:val="22"/>
          <w:szCs w:val="22"/>
        </w:rPr>
        <w:t>-    oczyszczenie podłoża betonowego – strumieniowo-ścierne,</w:t>
      </w:r>
    </w:p>
    <w:p w14:paraId="7CF08DF5" w14:textId="693CA42C" w:rsidR="00942777" w:rsidRPr="00B52807" w:rsidRDefault="00942777" w:rsidP="00B52807">
      <w:pPr>
        <w:pStyle w:val="Akapitzlist"/>
        <w:jc w:val="both"/>
        <w:rPr>
          <w:sz w:val="22"/>
          <w:szCs w:val="22"/>
        </w:rPr>
      </w:pPr>
      <w:r w:rsidRPr="00B52807">
        <w:rPr>
          <w:sz w:val="22"/>
          <w:szCs w:val="22"/>
        </w:rPr>
        <w:t>-    wykucie odsłoniętych skorodowanych prętów zbrojeniowych,</w:t>
      </w:r>
    </w:p>
    <w:p w14:paraId="3382F467" w14:textId="56730F30" w:rsidR="00942777" w:rsidRPr="00B52807" w:rsidRDefault="00942777" w:rsidP="00B52807">
      <w:pPr>
        <w:pStyle w:val="Akapitzlist"/>
        <w:jc w:val="both"/>
        <w:rPr>
          <w:sz w:val="22"/>
          <w:szCs w:val="22"/>
        </w:rPr>
      </w:pPr>
      <w:r w:rsidRPr="00B52807">
        <w:rPr>
          <w:sz w:val="22"/>
          <w:szCs w:val="22"/>
        </w:rPr>
        <w:t>-    wykonanie wzmocnienia belek oraz wykonanie obejm,</w:t>
      </w:r>
    </w:p>
    <w:p w14:paraId="3C404B20" w14:textId="2ECA5248" w:rsidR="00942777" w:rsidRPr="00B52807" w:rsidRDefault="00942777" w:rsidP="00B52807">
      <w:pPr>
        <w:pStyle w:val="Akapitzlist"/>
        <w:jc w:val="both"/>
        <w:rPr>
          <w:sz w:val="22"/>
          <w:szCs w:val="22"/>
        </w:rPr>
      </w:pPr>
      <w:r w:rsidRPr="00B52807">
        <w:rPr>
          <w:sz w:val="22"/>
          <w:szCs w:val="22"/>
        </w:rPr>
        <w:t xml:space="preserve">-    ręczna </w:t>
      </w:r>
      <w:proofErr w:type="spellStart"/>
      <w:r w:rsidRPr="00B52807">
        <w:rPr>
          <w:sz w:val="22"/>
          <w:szCs w:val="22"/>
        </w:rPr>
        <w:t>reprofilacja</w:t>
      </w:r>
      <w:proofErr w:type="spellEnd"/>
      <w:r w:rsidRPr="00B52807">
        <w:rPr>
          <w:sz w:val="22"/>
          <w:szCs w:val="22"/>
        </w:rPr>
        <w:t xml:space="preserve"> ubytków w konstrukcjach betonowych zaprawą cementowo-</w:t>
      </w:r>
    </w:p>
    <w:p w14:paraId="04AB0D66" w14:textId="77777777" w:rsidR="00942777" w:rsidRPr="00B52807" w:rsidRDefault="00942777" w:rsidP="00B52807">
      <w:pPr>
        <w:pStyle w:val="Akapitzlist"/>
        <w:jc w:val="both"/>
        <w:rPr>
          <w:sz w:val="22"/>
          <w:szCs w:val="22"/>
        </w:rPr>
      </w:pPr>
      <w:r w:rsidRPr="00B52807">
        <w:rPr>
          <w:sz w:val="22"/>
          <w:szCs w:val="22"/>
        </w:rPr>
        <w:t xml:space="preserve">     polimerową – zabezpieczenie antykorozyjne odrdzewionych prętów o średnicy   </w:t>
      </w:r>
    </w:p>
    <w:p w14:paraId="222D1C65" w14:textId="77777777" w:rsidR="00942777" w:rsidRPr="00B52807" w:rsidRDefault="00942777" w:rsidP="00B52807">
      <w:pPr>
        <w:pStyle w:val="Akapitzlist"/>
        <w:jc w:val="both"/>
        <w:rPr>
          <w:sz w:val="22"/>
          <w:szCs w:val="22"/>
        </w:rPr>
      </w:pPr>
      <w:r w:rsidRPr="00B52807">
        <w:rPr>
          <w:sz w:val="22"/>
          <w:szCs w:val="22"/>
        </w:rPr>
        <w:t xml:space="preserve">     ponad 12 mm na powierzchniach poziomych i pionowych powłoką cementowo-</w:t>
      </w:r>
    </w:p>
    <w:p w14:paraId="41E6EBC2" w14:textId="171A9129" w:rsidR="00942777" w:rsidRPr="00B52807" w:rsidRDefault="00942777" w:rsidP="00B52807">
      <w:pPr>
        <w:pStyle w:val="Akapitzlist"/>
        <w:jc w:val="both"/>
        <w:rPr>
          <w:sz w:val="22"/>
          <w:szCs w:val="22"/>
        </w:rPr>
      </w:pPr>
      <w:r w:rsidRPr="00B52807">
        <w:rPr>
          <w:sz w:val="22"/>
          <w:szCs w:val="22"/>
        </w:rPr>
        <w:t xml:space="preserve">     polimerową,</w:t>
      </w:r>
    </w:p>
    <w:p w14:paraId="52EF513C" w14:textId="713F9ADF" w:rsidR="00942777" w:rsidRPr="00B52807" w:rsidRDefault="00942777" w:rsidP="00B52807">
      <w:pPr>
        <w:pStyle w:val="Akapitzlist"/>
        <w:jc w:val="both"/>
        <w:rPr>
          <w:sz w:val="22"/>
          <w:szCs w:val="22"/>
        </w:rPr>
      </w:pPr>
      <w:r w:rsidRPr="00B52807">
        <w:rPr>
          <w:sz w:val="22"/>
          <w:szCs w:val="22"/>
        </w:rPr>
        <w:t>-</w:t>
      </w:r>
      <w:bookmarkStart w:id="98" w:name="_Hlk174013379"/>
      <w:r w:rsidRPr="00B52807">
        <w:rPr>
          <w:sz w:val="22"/>
          <w:szCs w:val="22"/>
        </w:rPr>
        <w:t xml:space="preserve">  ręczna </w:t>
      </w:r>
      <w:proofErr w:type="spellStart"/>
      <w:r w:rsidRPr="00B52807">
        <w:rPr>
          <w:sz w:val="22"/>
          <w:szCs w:val="22"/>
        </w:rPr>
        <w:t>reprofilacja</w:t>
      </w:r>
      <w:proofErr w:type="spellEnd"/>
      <w:r w:rsidRPr="00B52807">
        <w:rPr>
          <w:sz w:val="22"/>
          <w:szCs w:val="22"/>
        </w:rPr>
        <w:t xml:space="preserve"> ubytków w konstrukcjach betonowych na powierzchniach </w:t>
      </w:r>
      <w:r w:rsidRPr="00B52807">
        <w:rPr>
          <w:sz w:val="22"/>
          <w:szCs w:val="22"/>
        </w:rPr>
        <w:br/>
        <w:t xml:space="preserve">      pionowych zaprawą cementowo-polimerową </w:t>
      </w:r>
      <w:bookmarkEnd w:id="98"/>
      <w:r w:rsidRPr="00B52807">
        <w:rPr>
          <w:sz w:val="22"/>
          <w:szCs w:val="22"/>
        </w:rPr>
        <w:t xml:space="preserve">– wykonanie warstwy </w:t>
      </w:r>
      <w:proofErr w:type="spellStart"/>
      <w:r w:rsidRPr="00B52807">
        <w:rPr>
          <w:sz w:val="22"/>
          <w:szCs w:val="22"/>
        </w:rPr>
        <w:t>szczepnej</w:t>
      </w:r>
      <w:proofErr w:type="spellEnd"/>
      <w:r w:rsidRPr="00B52807">
        <w:rPr>
          <w:sz w:val="22"/>
          <w:szCs w:val="22"/>
        </w:rPr>
        <w:t>,</w:t>
      </w:r>
    </w:p>
    <w:p w14:paraId="1838426A" w14:textId="7D14C567" w:rsidR="00942777" w:rsidRPr="00B52807" w:rsidRDefault="00942777" w:rsidP="00B52807">
      <w:pPr>
        <w:pStyle w:val="Akapitzlist"/>
        <w:jc w:val="both"/>
        <w:rPr>
          <w:sz w:val="22"/>
          <w:szCs w:val="22"/>
        </w:rPr>
      </w:pPr>
      <w:r w:rsidRPr="00B52807">
        <w:rPr>
          <w:sz w:val="22"/>
          <w:szCs w:val="22"/>
        </w:rPr>
        <w:t xml:space="preserve">-   ręczna </w:t>
      </w:r>
      <w:proofErr w:type="spellStart"/>
      <w:r w:rsidRPr="00B52807">
        <w:rPr>
          <w:sz w:val="22"/>
          <w:szCs w:val="22"/>
        </w:rPr>
        <w:t>reprofilacja</w:t>
      </w:r>
      <w:proofErr w:type="spellEnd"/>
      <w:r w:rsidRPr="00B52807">
        <w:rPr>
          <w:sz w:val="22"/>
          <w:szCs w:val="22"/>
        </w:rPr>
        <w:t xml:space="preserve"> ubytków w konstrukcjach betonowych zaprawą cementowo-</w:t>
      </w:r>
    </w:p>
    <w:p w14:paraId="0CE7A514" w14:textId="77777777" w:rsidR="00942777" w:rsidRPr="00B52807" w:rsidRDefault="00942777" w:rsidP="00B52807">
      <w:pPr>
        <w:pStyle w:val="Akapitzlist"/>
        <w:jc w:val="both"/>
        <w:rPr>
          <w:sz w:val="22"/>
          <w:szCs w:val="22"/>
        </w:rPr>
      </w:pPr>
      <w:r w:rsidRPr="00B52807">
        <w:rPr>
          <w:sz w:val="22"/>
          <w:szCs w:val="22"/>
        </w:rPr>
        <w:t xml:space="preserve">    polimerową – szpachlowane powierzchni z betonów prefabrykowanych na ścianach  </w:t>
      </w:r>
    </w:p>
    <w:p w14:paraId="420C49E2" w14:textId="30255A11" w:rsidR="00942777" w:rsidRPr="00B52807" w:rsidRDefault="00942777" w:rsidP="00B52807">
      <w:pPr>
        <w:pStyle w:val="Akapitzlist"/>
        <w:jc w:val="both"/>
        <w:rPr>
          <w:sz w:val="22"/>
          <w:szCs w:val="22"/>
        </w:rPr>
      </w:pPr>
      <w:r w:rsidRPr="00B52807">
        <w:rPr>
          <w:sz w:val="22"/>
          <w:szCs w:val="22"/>
        </w:rPr>
        <w:t xml:space="preserve">    szpachlą cementowo-polimerową,</w:t>
      </w:r>
    </w:p>
    <w:p w14:paraId="6C7B29D5" w14:textId="23FD1E29" w:rsidR="00942777" w:rsidRPr="00B52807" w:rsidRDefault="00942777" w:rsidP="00B52807">
      <w:pPr>
        <w:pStyle w:val="Akapitzlist"/>
        <w:jc w:val="both"/>
        <w:rPr>
          <w:sz w:val="22"/>
          <w:szCs w:val="22"/>
        </w:rPr>
      </w:pPr>
      <w:r w:rsidRPr="00B52807">
        <w:rPr>
          <w:sz w:val="22"/>
          <w:szCs w:val="22"/>
        </w:rPr>
        <w:t>-    wykonanie impregnacji hydrofobowej powierzchni betonowych – dwukrotne</w:t>
      </w:r>
      <w:r w:rsidR="005121B8" w:rsidRPr="00B52807">
        <w:rPr>
          <w:sz w:val="22"/>
          <w:szCs w:val="22"/>
        </w:rPr>
        <w:t>,</w:t>
      </w:r>
      <w:r w:rsidRPr="00B52807">
        <w:rPr>
          <w:sz w:val="22"/>
          <w:szCs w:val="22"/>
        </w:rPr>
        <w:t xml:space="preserve"> </w:t>
      </w:r>
    </w:p>
    <w:p w14:paraId="4E656D19" w14:textId="751CA4C6" w:rsidR="005121B8" w:rsidRPr="00B52807" w:rsidRDefault="005121B8" w:rsidP="00B52807">
      <w:pPr>
        <w:pStyle w:val="Akapitzlist"/>
        <w:jc w:val="both"/>
        <w:rPr>
          <w:sz w:val="22"/>
          <w:szCs w:val="22"/>
        </w:rPr>
      </w:pPr>
      <w:r w:rsidRPr="00B52807">
        <w:rPr>
          <w:sz w:val="22"/>
          <w:szCs w:val="22"/>
        </w:rPr>
        <w:t>-    wywóz i utylizację powstałego gruzu betonowego.</w:t>
      </w:r>
    </w:p>
    <w:p w14:paraId="4C00BC33" w14:textId="77777777" w:rsidR="00942777" w:rsidRPr="00B52807" w:rsidRDefault="00942777" w:rsidP="00B52807">
      <w:pPr>
        <w:pStyle w:val="Akapitzlist"/>
        <w:jc w:val="both"/>
        <w:rPr>
          <w:sz w:val="22"/>
          <w:szCs w:val="22"/>
        </w:rPr>
      </w:pPr>
    </w:p>
    <w:p w14:paraId="5340D90D" w14:textId="2370F0B6" w:rsidR="00942777" w:rsidRPr="00B52807" w:rsidRDefault="00942777" w:rsidP="00B52807">
      <w:pPr>
        <w:jc w:val="both"/>
        <w:rPr>
          <w:sz w:val="22"/>
          <w:szCs w:val="22"/>
        </w:rPr>
      </w:pPr>
      <w:r w:rsidRPr="00B52807">
        <w:rPr>
          <w:sz w:val="22"/>
          <w:szCs w:val="22"/>
        </w:rPr>
        <w:t xml:space="preserve">      W odniesieniu do elementów żelbetowych poz. +15,50 m :</w:t>
      </w:r>
    </w:p>
    <w:p w14:paraId="79D3B078" w14:textId="77777777" w:rsidR="00942777" w:rsidRPr="00B52807" w:rsidRDefault="00942777" w:rsidP="00B52807">
      <w:pPr>
        <w:pStyle w:val="Akapitzlist"/>
        <w:jc w:val="both"/>
        <w:rPr>
          <w:sz w:val="22"/>
          <w:szCs w:val="22"/>
        </w:rPr>
      </w:pPr>
      <w:r w:rsidRPr="00B52807">
        <w:rPr>
          <w:sz w:val="22"/>
          <w:szCs w:val="22"/>
        </w:rPr>
        <w:t>-    skucie skorodowanego betonu na powierzchni 331,31 m²</w:t>
      </w:r>
    </w:p>
    <w:p w14:paraId="4925E940" w14:textId="1DFED705" w:rsidR="00942777" w:rsidRPr="00B52807" w:rsidRDefault="00942777" w:rsidP="00B52807">
      <w:pPr>
        <w:pStyle w:val="Akapitzlist"/>
        <w:jc w:val="both"/>
        <w:rPr>
          <w:sz w:val="22"/>
          <w:szCs w:val="22"/>
        </w:rPr>
      </w:pPr>
      <w:r w:rsidRPr="00B52807">
        <w:rPr>
          <w:sz w:val="22"/>
          <w:szCs w:val="22"/>
        </w:rPr>
        <w:t>-    oczyszczenie podłoża betonowego – strumieniowo-ścierne,</w:t>
      </w:r>
    </w:p>
    <w:p w14:paraId="4E720741" w14:textId="548BA751" w:rsidR="00942777" w:rsidRPr="00B52807" w:rsidRDefault="00942777" w:rsidP="00B52807">
      <w:pPr>
        <w:pStyle w:val="Akapitzlist"/>
        <w:jc w:val="both"/>
        <w:rPr>
          <w:sz w:val="22"/>
          <w:szCs w:val="22"/>
        </w:rPr>
      </w:pPr>
      <w:r w:rsidRPr="00B52807">
        <w:rPr>
          <w:sz w:val="22"/>
          <w:szCs w:val="22"/>
        </w:rPr>
        <w:t>-    wykucie odsłoniętych skorodowanych prętów zbrojeniowych,</w:t>
      </w:r>
    </w:p>
    <w:p w14:paraId="078D1BA3" w14:textId="0C9EB9BA" w:rsidR="00942777" w:rsidRPr="00B52807" w:rsidRDefault="00942777" w:rsidP="00B52807">
      <w:pPr>
        <w:pStyle w:val="Akapitzlist"/>
        <w:jc w:val="both"/>
        <w:rPr>
          <w:sz w:val="22"/>
          <w:szCs w:val="22"/>
        </w:rPr>
      </w:pPr>
      <w:r w:rsidRPr="00B52807">
        <w:rPr>
          <w:sz w:val="22"/>
          <w:szCs w:val="22"/>
        </w:rPr>
        <w:t>-    wykonanie wzmocnienia belek oraz wykonanie obejm,</w:t>
      </w:r>
    </w:p>
    <w:p w14:paraId="12A863F5" w14:textId="77777777" w:rsidR="00942777" w:rsidRPr="00B52807" w:rsidRDefault="00942777" w:rsidP="00B52807">
      <w:pPr>
        <w:pStyle w:val="Akapitzlist"/>
        <w:jc w:val="both"/>
        <w:rPr>
          <w:sz w:val="22"/>
          <w:szCs w:val="22"/>
        </w:rPr>
      </w:pPr>
      <w:r w:rsidRPr="00B52807">
        <w:rPr>
          <w:sz w:val="22"/>
          <w:szCs w:val="22"/>
        </w:rPr>
        <w:t xml:space="preserve">-  ręczna </w:t>
      </w:r>
      <w:proofErr w:type="spellStart"/>
      <w:r w:rsidRPr="00B52807">
        <w:rPr>
          <w:sz w:val="22"/>
          <w:szCs w:val="22"/>
        </w:rPr>
        <w:t>reprofilacja</w:t>
      </w:r>
      <w:proofErr w:type="spellEnd"/>
      <w:r w:rsidRPr="00B52807">
        <w:rPr>
          <w:sz w:val="22"/>
          <w:szCs w:val="22"/>
        </w:rPr>
        <w:t xml:space="preserve"> ubytków w konstrukcjach betonowych zaprawą cementowo- </w:t>
      </w:r>
    </w:p>
    <w:p w14:paraId="4497FD91" w14:textId="77777777" w:rsidR="00942777" w:rsidRPr="00B52807" w:rsidRDefault="00942777" w:rsidP="00B52807">
      <w:pPr>
        <w:pStyle w:val="Akapitzlist"/>
        <w:jc w:val="both"/>
        <w:rPr>
          <w:sz w:val="22"/>
          <w:szCs w:val="22"/>
        </w:rPr>
      </w:pPr>
      <w:r w:rsidRPr="00B52807">
        <w:rPr>
          <w:sz w:val="22"/>
          <w:szCs w:val="22"/>
        </w:rPr>
        <w:t xml:space="preserve">   polimerową – zabezpieczenie antykorozyjne odrdzewionych prętów o średnicy </w:t>
      </w:r>
    </w:p>
    <w:p w14:paraId="59A3C5A8" w14:textId="77777777" w:rsidR="00942777" w:rsidRPr="00B52807" w:rsidRDefault="00942777" w:rsidP="00B52807">
      <w:pPr>
        <w:pStyle w:val="Akapitzlist"/>
        <w:jc w:val="both"/>
        <w:rPr>
          <w:sz w:val="22"/>
          <w:szCs w:val="22"/>
        </w:rPr>
      </w:pPr>
      <w:r w:rsidRPr="00B52807">
        <w:rPr>
          <w:sz w:val="22"/>
          <w:szCs w:val="22"/>
        </w:rPr>
        <w:t xml:space="preserve">   ponad 12 mm na powierzchniach poziomych i pionowych powłoką cementowo-</w:t>
      </w:r>
    </w:p>
    <w:p w14:paraId="4B69F995" w14:textId="18B91BA8" w:rsidR="00942777" w:rsidRPr="00B52807" w:rsidRDefault="00942777" w:rsidP="00B52807">
      <w:pPr>
        <w:pStyle w:val="Akapitzlist"/>
        <w:jc w:val="both"/>
        <w:rPr>
          <w:sz w:val="22"/>
          <w:szCs w:val="22"/>
        </w:rPr>
      </w:pPr>
      <w:r w:rsidRPr="00B52807">
        <w:rPr>
          <w:sz w:val="22"/>
          <w:szCs w:val="22"/>
        </w:rPr>
        <w:t xml:space="preserve">   polimerową,</w:t>
      </w:r>
    </w:p>
    <w:p w14:paraId="3B9899E7" w14:textId="1066BBCC" w:rsidR="00942777" w:rsidRPr="00B52807" w:rsidRDefault="00942777" w:rsidP="00B52807">
      <w:pPr>
        <w:pStyle w:val="Akapitzlist"/>
        <w:jc w:val="both"/>
        <w:rPr>
          <w:sz w:val="22"/>
          <w:szCs w:val="22"/>
        </w:rPr>
      </w:pPr>
      <w:r w:rsidRPr="00B52807">
        <w:rPr>
          <w:sz w:val="22"/>
          <w:szCs w:val="22"/>
        </w:rPr>
        <w:t xml:space="preserve">- ręczna </w:t>
      </w:r>
      <w:proofErr w:type="spellStart"/>
      <w:r w:rsidRPr="00B52807">
        <w:rPr>
          <w:sz w:val="22"/>
          <w:szCs w:val="22"/>
        </w:rPr>
        <w:t>reprofilacja</w:t>
      </w:r>
      <w:proofErr w:type="spellEnd"/>
      <w:r w:rsidRPr="00B52807">
        <w:rPr>
          <w:sz w:val="22"/>
          <w:szCs w:val="22"/>
        </w:rPr>
        <w:t xml:space="preserve"> ubytków w konstrukcjach betonowych na powierzchniach </w:t>
      </w:r>
      <w:r w:rsidRPr="00B52807">
        <w:rPr>
          <w:sz w:val="22"/>
          <w:szCs w:val="22"/>
        </w:rPr>
        <w:br/>
        <w:t xml:space="preserve">    pionowych zaprawą cementowo-polimerową – wykonanie warstwy </w:t>
      </w:r>
      <w:proofErr w:type="spellStart"/>
      <w:r w:rsidRPr="00B52807">
        <w:rPr>
          <w:sz w:val="22"/>
          <w:szCs w:val="22"/>
        </w:rPr>
        <w:t>szczepnej</w:t>
      </w:r>
      <w:proofErr w:type="spellEnd"/>
      <w:r w:rsidRPr="00B52807">
        <w:rPr>
          <w:sz w:val="22"/>
          <w:szCs w:val="22"/>
        </w:rPr>
        <w:t>,</w:t>
      </w:r>
    </w:p>
    <w:p w14:paraId="41C6BFC4" w14:textId="77777777" w:rsidR="00942777" w:rsidRPr="00B52807" w:rsidRDefault="00942777" w:rsidP="00B52807">
      <w:pPr>
        <w:pStyle w:val="Akapitzlist"/>
        <w:jc w:val="both"/>
        <w:rPr>
          <w:sz w:val="22"/>
          <w:szCs w:val="22"/>
        </w:rPr>
      </w:pPr>
      <w:r w:rsidRPr="00B52807">
        <w:rPr>
          <w:sz w:val="22"/>
          <w:szCs w:val="22"/>
        </w:rPr>
        <w:t xml:space="preserve">-  ręczna </w:t>
      </w:r>
      <w:proofErr w:type="spellStart"/>
      <w:r w:rsidRPr="00B52807">
        <w:rPr>
          <w:sz w:val="22"/>
          <w:szCs w:val="22"/>
        </w:rPr>
        <w:t>reprofilacja</w:t>
      </w:r>
      <w:proofErr w:type="spellEnd"/>
      <w:r w:rsidRPr="00B52807">
        <w:rPr>
          <w:sz w:val="22"/>
          <w:szCs w:val="22"/>
        </w:rPr>
        <w:t xml:space="preserve"> ubytków w konstrukcjach betonowych zaprawą cementowo-</w:t>
      </w:r>
    </w:p>
    <w:p w14:paraId="14E483A5" w14:textId="77777777" w:rsidR="00942777" w:rsidRPr="00B52807" w:rsidRDefault="00942777" w:rsidP="00B52807">
      <w:pPr>
        <w:pStyle w:val="Akapitzlist"/>
        <w:jc w:val="both"/>
        <w:rPr>
          <w:sz w:val="22"/>
          <w:szCs w:val="22"/>
        </w:rPr>
      </w:pPr>
      <w:r w:rsidRPr="00B52807">
        <w:rPr>
          <w:sz w:val="22"/>
          <w:szCs w:val="22"/>
        </w:rPr>
        <w:t xml:space="preserve">   polimerową – szpachlowane powierzchni z betonów prefabrykowanych na ścianach </w:t>
      </w:r>
    </w:p>
    <w:p w14:paraId="68550569" w14:textId="0D8C8524" w:rsidR="00942777" w:rsidRPr="00B52807" w:rsidRDefault="00942777" w:rsidP="00B52807">
      <w:pPr>
        <w:pStyle w:val="Akapitzlist"/>
        <w:jc w:val="both"/>
        <w:rPr>
          <w:sz w:val="22"/>
          <w:szCs w:val="22"/>
        </w:rPr>
      </w:pPr>
      <w:r w:rsidRPr="00B52807">
        <w:rPr>
          <w:sz w:val="22"/>
          <w:szCs w:val="22"/>
        </w:rPr>
        <w:t xml:space="preserve">   szpachlą cementowo-polimerową ,</w:t>
      </w:r>
    </w:p>
    <w:p w14:paraId="20BD8CD3" w14:textId="66EA3664" w:rsidR="00942777" w:rsidRPr="00B52807" w:rsidRDefault="00942777" w:rsidP="00B52807">
      <w:pPr>
        <w:pStyle w:val="Akapitzlist"/>
        <w:jc w:val="both"/>
        <w:rPr>
          <w:sz w:val="22"/>
          <w:szCs w:val="22"/>
        </w:rPr>
      </w:pPr>
      <w:r w:rsidRPr="00B52807">
        <w:rPr>
          <w:sz w:val="22"/>
          <w:szCs w:val="22"/>
        </w:rPr>
        <w:t>-    wykonanie impregnacji hydrofobowej powierzchni betonowych – dwukrotne</w:t>
      </w:r>
      <w:r w:rsidR="005121B8" w:rsidRPr="00B52807">
        <w:rPr>
          <w:sz w:val="22"/>
          <w:szCs w:val="22"/>
        </w:rPr>
        <w:t>,</w:t>
      </w:r>
      <w:r w:rsidRPr="00B52807">
        <w:rPr>
          <w:sz w:val="22"/>
          <w:szCs w:val="22"/>
        </w:rPr>
        <w:t xml:space="preserve"> </w:t>
      </w:r>
    </w:p>
    <w:p w14:paraId="22D041E9" w14:textId="42357AE9" w:rsidR="00942777" w:rsidRPr="00B52807" w:rsidRDefault="00942777" w:rsidP="00B52807">
      <w:pPr>
        <w:pStyle w:val="Akapitzlist"/>
        <w:jc w:val="both"/>
        <w:rPr>
          <w:sz w:val="22"/>
          <w:szCs w:val="22"/>
        </w:rPr>
      </w:pPr>
      <w:bookmarkStart w:id="99" w:name="_Hlk185224265"/>
      <w:r w:rsidRPr="00B52807">
        <w:rPr>
          <w:sz w:val="22"/>
          <w:szCs w:val="22"/>
        </w:rPr>
        <w:t>-    wywóz i utylizację powstałego gruzu betonowego</w:t>
      </w:r>
      <w:r w:rsidR="005121B8" w:rsidRPr="00B52807">
        <w:rPr>
          <w:sz w:val="22"/>
          <w:szCs w:val="22"/>
        </w:rPr>
        <w:t>.</w:t>
      </w:r>
    </w:p>
    <w:bookmarkEnd w:id="99"/>
    <w:p w14:paraId="2A7D5785" w14:textId="77777777" w:rsidR="00942777" w:rsidRPr="00942777" w:rsidRDefault="00942777" w:rsidP="00942777">
      <w:pPr>
        <w:pStyle w:val="Akapitzlist"/>
        <w:jc w:val="both"/>
        <w:rPr>
          <w:szCs w:val="22"/>
        </w:rPr>
      </w:pPr>
    </w:p>
    <w:p w14:paraId="42D43433" w14:textId="7F6E6C3D" w:rsidR="000C799E" w:rsidRDefault="00C94936" w:rsidP="00AD5229">
      <w:pPr>
        <w:pStyle w:val="Akapitzlist"/>
        <w:ind w:left="426"/>
        <w:jc w:val="both"/>
        <w:rPr>
          <w:b/>
          <w:bCs/>
          <w:sz w:val="22"/>
          <w:szCs w:val="22"/>
        </w:rPr>
      </w:pPr>
      <w:r w:rsidRPr="000C799E">
        <w:rPr>
          <w:sz w:val="22"/>
          <w:szCs w:val="22"/>
        </w:rPr>
        <w:t xml:space="preserve"> </w:t>
      </w:r>
      <w:r w:rsidR="003D26D0">
        <w:rPr>
          <w:sz w:val="22"/>
          <w:szCs w:val="22"/>
        </w:rPr>
        <w:t xml:space="preserve">Szczegółowy zakres przedmiotu zamówienia </w:t>
      </w:r>
      <w:r w:rsidRPr="000C799E">
        <w:rPr>
          <w:sz w:val="22"/>
          <w:szCs w:val="22"/>
        </w:rPr>
        <w:t xml:space="preserve">przedstawiono w </w:t>
      </w:r>
      <w:r w:rsidR="001A2F94">
        <w:rPr>
          <w:sz w:val="22"/>
          <w:szCs w:val="22"/>
        </w:rPr>
        <w:t xml:space="preserve"> Przedmiarze robót</w:t>
      </w:r>
      <w:r w:rsidRPr="000C799E">
        <w:rPr>
          <w:sz w:val="22"/>
          <w:szCs w:val="22"/>
        </w:rPr>
        <w:t xml:space="preserve"> stanowiącym </w:t>
      </w:r>
      <w:r w:rsidR="009D717C" w:rsidRPr="001A2F94">
        <w:rPr>
          <w:b/>
          <w:bCs/>
          <w:sz w:val="22"/>
          <w:szCs w:val="22"/>
        </w:rPr>
        <w:t>Z</w:t>
      </w:r>
      <w:r w:rsidRPr="001A2F94">
        <w:rPr>
          <w:b/>
          <w:bCs/>
          <w:sz w:val="22"/>
          <w:szCs w:val="22"/>
        </w:rPr>
        <w:t>ałącznik nr 1a</w:t>
      </w:r>
      <w:r w:rsidRPr="000C799E">
        <w:rPr>
          <w:b/>
          <w:bCs/>
          <w:sz w:val="22"/>
          <w:szCs w:val="22"/>
        </w:rPr>
        <w:t xml:space="preserve"> do SWZ</w:t>
      </w:r>
      <w:r w:rsidRPr="000C799E">
        <w:rPr>
          <w:sz w:val="22"/>
          <w:szCs w:val="22"/>
        </w:rPr>
        <w:t>.</w:t>
      </w:r>
      <w:r w:rsidR="00B61374" w:rsidRPr="000C799E">
        <w:rPr>
          <w:sz w:val="22"/>
          <w:szCs w:val="22"/>
        </w:rPr>
        <w:t xml:space="preserve"> </w:t>
      </w:r>
      <w:r w:rsidR="001A75F9" w:rsidRPr="000C799E">
        <w:rPr>
          <w:sz w:val="22"/>
          <w:szCs w:val="22"/>
        </w:rPr>
        <w:t>Roboty nieujęte w dokumentacji udostępnionej przez Zamawiającego, a</w:t>
      </w:r>
      <w:r w:rsidR="00582925" w:rsidRPr="000C799E">
        <w:rPr>
          <w:sz w:val="22"/>
          <w:szCs w:val="22"/>
        </w:rPr>
        <w:t> </w:t>
      </w:r>
      <w:r w:rsidR="001A75F9" w:rsidRPr="000C799E">
        <w:rPr>
          <w:sz w:val="22"/>
          <w:szCs w:val="22"/>
        </w:rPr>
        <w:t>wynikające z technologii robót budowlanych lub montażu urządzeń winny być uwzględnione w</w:t>
      </w:r>
      <w:r w:rsidR="00582925" w:rsidRPr="000C799E">
        <w:rPr>
          <w:sz w:val="22"/>
          <w:szCs w:val="22"/>
        </w:rPr>
        <w:t> </w:t>
      </w:r>
      <w:r w:rsidR="001A75F9" w:rsidRPr="000C799E">
        <w:rPr>
          <w:sz w:val="22"/>
          <w:szCs w:val="22"/>
        </w:rPr>
        <w:t>wycenie Wykonawcy.</w:t>
      </w:r>
      <w:r w:rsidR="00B61374" w:rsidRPr="000C799E">
        <w:rPr>
          <w:b/>
          <w:bCs/>
          <w:sz w:val="22"/>
          <w:szCs w:val="22"/>
        </w:rPr>
        <w:t xml:space="preserve"> </w:t>
      </w:r>
    </w:p>
    <w:p w14:paraId="197935BC" w14:textId="77777777" w:rsidR="00B52807" w:rsidRDefault="00B52807" w:rsidP="00AD5229">
      <w:pPr>
        <w:pStyle w:val="Akapitzlist"/>
        <w:ind w:left="426"/>
        <w:jc w:val="both"/>
        <w:rPr>
          <w:rFonts w:eastAsiaTheme="minorHAnsi"/>
          <w:sz w:val="22"/>
          <w:szCs w:val="22"/>
        </w:rPr>
      </w:pPr>
    </w:p>
    <w:p w14:paraId="7B487384" w14:textId="77777777" w:rsidR="00B52807" w:rsidRDefault="00B52807" w:rsidP="00AD5229">
      <w:pPr>
        <w:pStyle w:val="Akapitzlist"/>
        <w:ind w:left="426"/>
        <w:jc w:val="both"/>
        <w:rPr>
          <w:rFonts w:eastAsiaTheme="minorHAnsi"/>
          <w:sz w:val="22"/>
          <w:szCs w:val="22"/>
        </w:rPr>
      </w:pPr>
    </w:p>
    <w:p w14:paraId="5B41DB1C" w14:textId="77777777" w:rsidR="00B52807" w:rsidRDefault="00B52807" w:rsidP="00AD5229">
      <w:pPr>
        <w:pStyle w:val="Akapitzlist"/>
        <w:ind w:left="426"/>
        <w:jc w:val="both"/>
        <w:rPr>
          <w:rFonts w:eastAsiaTheme="minorHAnsi"/>
          <w:sz w:val="22"/>
          <w:szCs w:val="22"/>
        </w:rPr>
      </w:pPr>
    </w:p>
    <w:p w14:paraId="2567315D" w14:textId="77777777" w:rsidR="00B52807" w:rsidRDefault="00B52807" w:rsidP="00AD5229">
      <w:pPr>
        <w:pStyle w:val="Akapitzlist"/>
        <w:ind w:left="426"/>
        <w:jc w:val="both"/>
        <w:rPr>
          <w:rFonts w:eastAsiaTheme="minorHAnsi"/>
          <w:sz w:val="22"/>
          <w:szCs w:val="22"/>
        </w:rPr>
      </w:pPr>
    </w:p>
    <w:p w14:paraId="0689F099" w14:textId="77777777" w:rsidR="00B52807" w:rsidRDefault="00B52807" w:rsidP="00AD5229">
      <w:pPr>
        <w:pStyle w:val="Akapitzlist"/>
        <w:ind w:left="426"/>
        <w:jc w:val="both"/>
        <w:rPr>
          <w:rFonts w:eastAsiaTheme="minorHAnsi"/>
          <w:sz w:val="22"/>
          <w:szCs w:val="22"/>
        </w:rPr>
      </w:pPr>
    </w:p>
    <w:p w14:paraId="4AA046E3" w14:textId="77777777" w:rsidR="00B52807" w:rsidRPr="000C799E" w:rsidRDefault="00B52807" w:rsidP="00AD5229">
      <w:pPr>
        <w:pStyle w:val="Akapitzlist"/>
        <w:ind w:left="426"/>
        <w:jc w:val="both"/>
        <w:rPr>
          <w:rFonts w:eastAsiaTheme="minorHAnsi"/>
          <w:sz w:val="22"/>
          <w:szCs w:val="22"/>
        </w:rPr>
      </w:pPr>
    </w:p>
    <w:p w14:paraId="43D1470D" w14:textId="77777777" w:rsidR="005121B8" w:rsidRPr="00A96B0E" w:rsidRDefault="005121B8" w:rsidP="00C92469">
      <w:pPr>
        <w:jc w:val="both"/>
        <w:rPr>
          <w:b/>
          <w:bCs/>
          <w:lang w:val="cs-CZ"/>
        </w:rPr>
      </w:pPr>
    </w:p>
    <w:p w14:paraId="0EE20787" w14:textId="77777777" w:rsidR="00527B96" w:rsidRPr="00527B96" w:rsidRDefault="00797BA5" w:rsidP="00D656C1">
      <w:pPr>
        <w:pStyle w:val="Akapitzlist"/>
        <w:numPr>
          <w:ilvl w:val="0"/>
          <w:numId w:val="33"/>
        </w:numPr>
        <w:ind w:left="714" w:hanging="357"/>
        <w:jc w:val="both"/>
        <w:rPr>
          <w:i/>
          <w:iCs/>
          <w:color w:val="4472C4" w:themeColor="accent1"/>
        </w:rPr>
      </w:pPr>
      <w:bookmarkStart w:id="100" w:name="_Toc67292101"/>
      <w:r w:rsidRPr="00527B96">
        <w:rPr>
          <w:b/>
          <w:bCs/>
        </w:rPr>
        <w:t xml:space="preserve">Wymagane dokumenty </w:t>
      </w:r>
      <w:bookmarkStart w:id="101" w:name="_Hlk106045236"/>
      <w:bookmarkEnd w:id="100"/>
    </w:p>
    <w:p w14:paraId="56E0E328" w14:textId="0391E6A6" w:rsidR="00D04DF6" w:rsidRPr="00DF6750" w:rsidRDefault="00797BA5" w:rsidP="009C5F1B">
      <w:pPr>
        <w:pStyle w:val="Akapitzlist"/>
        <w:keepNext/>
        <w:keepLines/>
        <w:numPr>
          <w:ilvl w:val="0"/>
          <w:numId w:val="94"/>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35AD09E1"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BC5CCE">
        <w:rPr>
          <w:b/>
          <w:bCs/>
          <w:sz w:val="22"/>
          <w:szCs w:val="22"/>
        </w:rPr>
        <w:t>Załącznik nr 1a do SWZ</w:t>
      </w:r>
      <w:r w:rsidR="00F94771" w:rsidRPr="00BC5CCE">
        <w:rPr>
          <w:sz w:val="22"/>
          <w:szCs w:val="22"/>
        </w:rPr>
        <w:t xml:space="preserve"> </w:t>
      </w:r>
      <w:r w:rsidRPr="00BC5CCE">
        <w:rPr>
          <w:sz w:val="22"/>
          <w:szCs w:val="22"/>
        </w:rPr>
        <w:t>(będzie</w:t>
      </w:r>
      <w:r w:rsidRPr="00DF6750">
        <w:rPr>
          <w:sz w:val="22"/>
          <w:szCs w:val="22"/>
        </w:rPr>
        <w:t xml:space="preserve"> stanowić załącznik do </w:t>
      </w:r>
      <w:r w:rsidR="0012035B" w:rsidRPr="00DF6750">
        <w:rPr>
          <w:sz w:val="22"/>
          <w:szCs w:val="22"/>
        </w:rPr>
        <w:t>u</w:t>
      </w:r>
      <w:r w:rsidRPr="00DF6750">
        <w:rPr>
          <w:sz w:val="22"/>
          <w:szCs w:val="22"/>
        </w:rPr>
        <w:t>mowy),</w:t>
      </w:r>
    </w:p>
    <w:p w14:paraId="4537D740" w14:textId="073FDFB4"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 ramach zamówienia z podziałem na poszczególne elementy, które mogą stanowić osobny element odbioru częściowego z uwzględnieniem terminów realizacji każdego z tych elementów 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158A12B4" w14:textId="07CEE82F" w:rsidR="00797BA5" w:rsidRPr="00BC5CCE" w:rsidRDefault="00797BA5" w:rsidP="009C5F1B">
      <w:pPr>
        <w:pStyle w:val="Akapitzlist"/>
        <w:keepNext/>
        <w:keepLines/>
        <w:numPr>
          <w:ilvl w:val="2"/>
          <w:numId w:val="94"/>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opłacenia składki ubezpieczeniowej,</w:t>
      </w:r>
      <w:r w:rsidR="00BC5CCE">
        <w:rPr>
          <w:sz w:val="22"/>
          <w:szCs w:val="22"/>
        </w:rPr>
        <w:t>.</w:t>
      </w:r>
    </w:p>
    <w:p w14:paraId="5C888683" w14:textId="77777777" w:rsidR="00BC5CCE" w:rsidRPr="000D7A7D" w:rsidRDefault="00BC5CCE" w:rsidP="00BC5CCE">
      <w:pPr>
        <w:pStyle w:val="Akapitzlist"/>
        <w:keepNext/>
        <w:keepLines/>
        <w:suppressAutoHyphens/>
        <w:ind w:left="426"/>
        <w:jc w:val="both"/>
        <w:rPr>
          <w:i/>
          <w:iCs/>
          <w:color w:val="4472C4" w:themeColor="accent1"/>
          <w:sz w:val="22"/>
          <w:szCs w:val="22"/>
        </w:rPr>
      </w:pPr>
    </w:p>
    <w:p w14:paraId="6B401E97" w14:textId="6B55D841" w:rsidR="0007471A" w:rsidRPr="005D72C1" w:rsidRDefault="00797BA5" w:rsidP="009C5F1B">
      <w:pPr>
        <w:pStyle w:val="Akapitzlist"/>
        <w:keepNext/>
        <w:keepLines/>
        <w:numPr>
          <w:ilvl w:val="0"/>
          <w:numId w:val="9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15E279CC" w14:textId="7C9D2C46" w:rsidR="0007471A" w:rsidRPr="00BA1679" w:rsidRDefault="00CE202D"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w:t>
      </w:r>
      <w:r w:rsidR="0007471A" w:rsidRPr="00BA1679">
        <w:rPr>
          <w:sz w:val="22"/>
          <w:szCs w:val="22"/>
        </w:rPr>
        <w:t>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sidR="000D1C77">
        <w:rPr>
          <w:sz w:val="22"/>
          <w:szCs w:val="22"/>
        </w:rPr>
        <w:t xml:space="preserve"> </w:t>
      </w:r>
      <w:r w:rsidR="0007471A" w:rsidRPr="00BA1679">
        <w:rPr>
          <w:sz w:val="22"/>
          <w:szCs w:val="22"/>
        </w:rPr>
        <w:t>r</w:t>
      </w:r>
      <w:r w:rsidR="000D1C77">
        <w:rPr>
          <w:sz w:val="22"/>
          <w:szCs w:val="22"/>
        </w:rPr>
        <w:t>.</w:t>
      </w:r>
      <w:r w:rsidR="0007471A" w:rsidRPr="00BA1679">
        <w:rPr>
          <w:sz w:val="22"/>
          <w:szCs w:val="22"/>
        </w:rPr>
        <w:t xml:space="preserve"> – Prawo geologiczno-górnicze dla osób zatrudnionych przy realizacji </w:t>
      </w:r>
      <w:r w:rsidRPr="00BA1679">
        <w:rPr>
          <w:sz w:val="22"/>
          <w:szCs w:val="22"/>
        </w:rPr>
        <w:t>przedmi</w:t>
      </w:r>
      <w:r w:rsidR="000D7A7D">
        <w:rPr>
          <w:sz w:val="22"/>
          <w:szCs w:val="22"/>
        </w:rPr>
        <w:t>o</w:t>
      </w:r>
      <w:r w:rsidRPr="00BA1679">
        <w:rPr>
          <w:sz w:val="22"/>
          <w:szCs w:val="22"/>
        </w:rPr>
        <w:t>towego</w:t>
      </w:r>
      <w:r w:rsidR="0007471A" w:rsidRPr="00BA1679">
        <w:rPr>
          <w:sz w:val="22"/>
          <w:szCs w:val="22"/>
        </w:rPr>
        <w:t xml:space="preserve"> zadania</w:t>
      </w:r>
      <w:r w:rsidR="000D7A7D">
        <w:rPr>
          <w:sz w:val="22"/>
          <w:szCs w:val="22"/>
        </w:rPr>
        <w:t xml:space="preserve">, </w:t>
      </w:r>
    </w:p>
    <w:p w14:paraId="2C67532A" w14:textId="34B86DB8" w:rsidR="0007471A" w:rsidRPr="00443F1C" w:rsidRDefault="005C010C"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kopie potwierdzonych za zgodność z oryginałem d</w:t>
      </w:r>
      <w:r w:rsidR="0007471A" w:rsidRPr="00BA1679">
        <w:rPr>
          <w:sz w:val="22"/>
          <w:szCs w:val="22"/>
        </w:rPr>
        <w:t>okumen</w:t>
      </w:r>
      <w:r w:rsidRPr="00BA1679">
        <w:rPr>
          <w:sz w:val="22"/>
          <w:szCs w:val="22"/>
        </w:rPr>
        <w:t>tów</w:t>
      </w:r>
      <w:r w:rsidR="0007471A" w:rsidRPr="00BA1679">
        <w:rPr>
          <w:sz w:val="22"/>
          <w:szCs w:val="22"/>
        </w:rPr>
        <w:t xml:space="preserve"> potwierdzając</w:t>
      </w:r>
      <w:r w:rsidRPr="00BA1679">
        <w:rPr>
          <w:sz w:val="22"/>
          <w:szCs w:val="22"/>
        </w:rPr>
        <w:t>ych</w:t>
      </w:r>
      <w:r w:rsidR="0007471A" w:rsidRPr="00BA1679">
        <w:rPr>
          <w:sz w:val="22"/>
          <w:szCs w:val="22"/>
        </w:rPr>
        <w:t xml:space="preserve"> posiadanie przez osoby realizujące zamówienie odpowiednich kwalifikacji i uprawnień niezbędnych do wykonania przedmiotu zamówienia</w:t>
      </w:r>
      <w:r w:rsidR="000D7A7D">
        <w:rPr>
          <w:sz w:val="22"/>
          <w:szCs w:val="22"/>
        </w:rPr>
        <w:t xml:space="preserve">, </w:t>
      </w:r>
    </w:p>
    <w:p w14:paraId="3E67714A" w14:textId="4EFAD3F4" w:rsidR="00443F1C" w:rsidRPr="00BA1679" w:rsidRDefault="00443F1C" w:rsidP="009C5F1B">
      <w:pPr>
        <w:keepNext/>
        <w:keepLines/>
        <w:widowControl w:val="0"/>
        <w:numPr>
          <w:ilvl w:val="0"/>
          <w:numId w:val="93"/>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12EE33C0" w14:textId="411DFC29" w:rsidR="0007471A" w:rsidRPr="000D7A7D" w:rsidRDefault="000D7A7D" w:rsidP="009C5F1B">
      <w:pPr>
        <w:keepNext/>
        <w:keepLines/>
        <w:numPr>
          <w:ilvl w:val="0"/>
          <w:numId w:val="93"/>
        </w:numPr>
        <w:ind w:left="426" w:hanging="284"/>
        <w:rPr>
          <w:sz w:val="22"/>
          <w:szCs w:val="22"/>
        </w:rPr>
      </w:pPr>
      <w:r>
        <w:rPr>
          <w:sz w:val="22"/>
          <w:szCs w:val="22"/>
        </w:rPr>
        <w:t>o</w:t>
      </w:r>
      <w:r w:rsidR="0007471A" w:rsidRPr="00BA1679">
        <w:rPr>
          <w:sz w:val="22"/>
          <w:szCs w:val="22"/>
        </w:rPr>
        <w:t>pracowana Technologia wykonania robót</w:t>
      </w:r>
      <w:r>
        <w:rPr>
          <w:sz w:val="22"/>
          <w:szCs w:val="22"/>
        </w:rPr>
        <w:t xml:space="preserve"> </w:t>
      </w:r>
    </w:p>
    <w:p w14:paraId="46D4F8D2" w14:textId="196A7C0F" w:rsidR="000D7A7D" w:rsidRPr="00BC5CCE" w:rsidRDefault="00BC5CCE" w:rsidP="009C5F1B">
      <w:pPr>
        <w:keepNext/>
        <w:keepLines/>
        <w:numPr>
          <w:ilvl w:val="0"/>
          <w:numId w:val="93"/>
        </w:numPr>
        <w:ind w:left="426" w:hanging="284"/>
        <w:rPr>
          <w:sz w:val="22"/>
          <w:szCs w:val="22"/>
        </w:rPr>
      </w:pPr>
      <w:r w:rsidRPr="00BC5CCE">
        <w:rPr>
          <w:sz w:val="22"/>
          <w:szCs w:val="22"/>
        </w:rPr>
        <w:t>Plan Bioz</w:t>
      </w:r>
    </w:p>
    <w:p w14:paraId="3FCB2396" w14:textId="4670CC1A" w:rsidR="00BC5CCE" w:rsidRPr="00BC5CCE" w:rsidRDefault="00BC5CCE" w:rsidP="009C5F1B">
      <w:pPr>
        <w:keepNext/>
        <w:keepLines/>
        <w:numPr>
          <w:ilvl w:val="0"/>
          <w:numId w:val="93"/>
        </w:numPr>
        <w:ind w:left="426" w:hanging="284"/>
        <w:rPr>
          <w:sz w:val="22"/>
          <w:szCs w:val="22"/>
        </w:rPr>
      </w:pPr>
      <w:r w:rsidRPr="00BC5CCE">
        <w:rPr>
          <w:sz w:val="22"/>
          <w:szCs w:val="22"/>
        </w:rPr>
        <w:t>Karta oceny ryzyka zawodowego</w:t>
      </w:r>
    </w:p>
    <w:p w14:paraId="2D64966C" w14:textId="77777777" w:rsidR="005C010C" w:rsidRPr="00BA1679" w:rsidRDefault="005C010C" w:rsidP="00C92469">
      <w:pPr>
        <w:keepNext/>
        <w:keepLines/>
        <w:widowControl w:val="0"/>
        <w:tabs>
          <w:tab w:val="left" w:pos="284"/>
        </w:tabs>
        <w:adjustRightInd w:val="0"/>
        <w:ind w:left="851"/>
        <w:jc w:val="both"/>
        <w:textAlignment w:val="baseline"/>
        <w:rPr>
          <w:sz w:val="22"/>
          <w:szCs w:val="22"/>
        </w:rPr>
      </w:pPr>
    </w:p>
    <w:p w14:paraId="17FE0B65" w14:textId="6F30819A" w:rsidR="00797BA5" w:rsidRPr="005D72C1" w:rsidRDefault="00797BA5" w:rsidP="009C5F1B">
      <w:pPr>
        <w:pStyle w:val="Akapitzlist"/>
        <w:keepNext/>
        <w:keepLines/>
        <w:numPr>
          <w:ilvl w:val="0"/>
          <w:numId w:val="94"/>
        </w:numPr>
        <w:suppressAutoHyphens/>
        <w:jc w:val="both"/>
        <w:rPr>
          <w:b/>
          <w:sz w:val="22"/>
          <w:szCs w:val="22"/>
        </w:rPr>
      </w:pPr>
      <w:r w:rsidRPr="005D72C1">
        <w:rPr>
          <w:b/>
          <w:sz w:val="22"/>
          <w:szCs w:val="22"/>
        </w:rPr>
        <w:t>Dokumenty wymagane po wykonaniu robót:</w:t>
      </w:r>
    </w:p>
    <w:p w14:paraId="0807E14F" w14:textId="02873C9C"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Świadectwo jakości, certyfikaty</w:t>
      </w:r>
    </w:p>
    <w:p w14:paraId="315B4F58" w14:textId="7D9E3BCE"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Deklaracja zgodności CE</w:t>
      </w:r>
      <w:r w:rsidR="00BC5CCE">
        <w:rPr>
          <w:rFonts w:eastAsia="Tahoma"/>
          <w:sz w:val="22"/>
          <w:szCs w:val="22"/>
        </w:rPr>
        <w:t xml:space="preserve"> dla zastosowanych materiałów</w:t>
      </w:r>
    </w:p>
    <w:p w14:paraId="16FFACED" w14:textId="3BBC90B5"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Dziennik Budowy/Robót</w:t>
      </w:r>
      <w:r w:rsidR="00BC5CCE">
        <w:rPr>
          <w:rFonts w:eastAsia="Tahoma"/>
          <w:sz w:val="22"/>
          <w:szCs w:val="22"/>
        </w:rPr>
        <w:t xml:space="preserve"> oraz oświadczenie Kierownika budowy o gotowości do odbioru robót</w:t>
      </w:r>
      <w:r w:rsidR="000D7A7D" w:rsidRPr="000D7A7D">
        <w:rPr>
          <w:i/>
          <w:iCs/>
          <w:color w:val="0070C0"/>
          <w:sz w:val="22"/>
          <w:szCs w:val="22"/>
        </w:rPr>
        <w:t>]</w:t>
      </w:r>
    </w:p>
    <w:p w14:paraId="6999BE49" w14:textId="4C084BEA"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Karta gwarancyjna, </w:t>
      </w:r>
    </w:p>
    <w:p w14:paraId="4A25ED95" w14:textId="755539E1"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Wykaz materiałów będących przedmiotem zwrotu do Zamawiającego, </w:t>
      </w:r>
    </w:p>
    <w:p w14:paraId="2C1838A8" w14:textId="619A5FD4"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Protokoły z prób i badań (np. pomiaru grubości powłoki antykorozyjnej i inne jeśli są niezbędne),</w:t>
      </w:r>
      <w:r w:rsidR="000D7A7D">
        <w:rPr>
          <w:rFonts w:eastAsia="Tahoma"/>
          <w:sz w:val="22"/>
          <w:szCs w:val="22"/>
        </w:rPr>
        <w:t xml:space="preserve"> </w:t>
      </w:r>
    </w:p>
    <w:p w14:paraId="38426278" w14:textId="77777777" w:rsidR="00797BA5" w:rsidRPr="00BA1679" w:rsidRDefault="00797BA5" w:rsidP="009C5F1B">
      <w:pPr>
        <w:numPr>
          <w:ilvl w:val="0"/>
          <w:numId w:val="90"/>
        </w:numPr>
        <w:suppressAutoHyphens/>
        <w:ind w:left="426" w:hanging="284"/>
        <w:jc w:val="both"/>
        <w:rPr>
          <w:sz w:val="22"/>
          <w:szCs w:val="22"/>
        </w:rPr>
      </w:pPr>
      <w:r w:rsidRPr="00BA1679">
        <w:rPr>
          <w:sz w:val="22"/>
          <w:szCs w:val="22"/>
        </w:rPr>
        <w:t>Protokół odbioru końcowego,</w:t>
      </w:r>
    </w:p>
    <w:p w14:paraId="65C85C79" w14:textId="3A803E75" w:rsidR="00797BA5" w:rsidRPr="00093227" w:rsidRDefault="00797BA5" w:rsidP="009C5F1B">
      <w:pPr>
        <w:numPr>
          <w:ilvl w:val="0"/>
          <w:numId w:val="90"/>
        </w:numPr>
        <w:suppressAutoHyphens/>
        <w:ind w:left="426" w:hanging="284"/>
        <w:jc w:val="both"/>
        <w:rPr>
          <w:sz w:val="22"/>
          <w:szCs w:val="22"/>
        </w:rPr>
      </w:pPr>
      <w:r w:rsidRPr="00BA1679">
        <w:rPr>
          <w:sz w:val="22"/>
          <w:szCs w:val="22"/>
        </w:rPr>
        <w:t>Karta przekazania odpadów</w:t>
      </w:r>
      <w:r w:rsidR="000D7A7D">
        <w:rPr>
          <w:sz w:val="22"/>
          <w:szCs w:val="22"/>
        </w:rPr>
        <w:t xml:space="preserve"> </w:t>
      </w:r>
    </w:p>
    <w:p w14:paraId="34D509FF" w14:textId="39981A92" w:rsidR="00CE202D" w:rsidRPr="00DF6750" w:rsidRDefault="00CE202D" w:rsidP="00C92469">
      <w:pPr>
        <w:jc w:val="both"/>
        <w:rPr>
          <w:color w:val="0070C0"/>
          <w:sz w:val="24"/>
          <w:szCs w:val="24"/>
        </w:rPr>
      </w:pPr>
    </w:p>
    <w:p w14:paraId="4FFAF04A" w14:textId="7AA1427B" w:rsidR="005D72C1" w:rsidRPr="00DF6750" w:rsidRDefault="005D72C1" w:rsidP="009C5F1B">
      <w:pPr>
        <w:pStyle w:val="Akapitzlist"/>
        <w:numPr>
          <w:ilvl w:val="7"/>
          <w:numId w:val="100"/>
        </w:numPr>
        <w:ind w:left="426"/>
        <w:jc w:val="both"/>
        <w:rPr>
          <w:sz w:val="22"/>
          <w:szCs w:val="22"/>
        </w:rPr>
      </w:pPr>
      <w:bookmarkStart w:id="102" w:name="_Hlk107390530"/>
      <w:bookmarkStart w:id="103"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xml:space="preserve">, o którym mowa w cz. VII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102"/>
    <w:bookmarkEnd w:id="103"/>
    <w:p w14:paraId="22AF6935" w14:textId="187E114C" w:rsidR="00527B96" w:rsidRPr="00DF6750" w:rsidRDefault="00527B96" w:rsidP="00DA3EA9">
      <w:pPr>
        <w:pStyle w:val="Akapitzlist"/>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9C5F1B">
      <w:pPr>
        <w:pStyle w:val="Akapitzlist"/>
        <w:numPr>
          <w:ilvl w:val="7"/>
          <w:numId w:val="10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5744E5DF" w14:textId="2EC7CA61" w:rsidR="00684776" w:rsidRPr="00DF1FD3" w:rsidRDefault="00684776" w:rsidP="009C5F1B">
      <w:pPr>
        <w:pStyle w:val="Akapitzlist"/>
        <w:numPr>
          <w:ilvl w:val="7"/>
          <w:numId w:val="101"/>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DF1FD3" w:rsidRDefault="00684776" w:rsidP="009C5F1B">
      <w:pPr>
        <w:pStyle w:val="Akapitzlist"/>
        <w:numPr>
          <w:ilvl w:val="7"/>
          <w:numId w:val="101"/>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6D700022" w14:textId="2BB481D8" w:rsidR="00DF1FD3" w:rsidRPr="00693D33" w:rsidRDefault="00DF1FD3" w:rsidP="009C5F1B">
      <w:pPr>
        <w:pStyle w:val="Akapitzlist"/>
        <w:numPr>
          <w:ilvl w:val="7"/>
          <w:numId w:val="101"/>
        </w:numPr>
        <w:ind w:left="426"/>
        <w:jc w:val="both"/>
        <w:rPr>
          <w:sz w:val="22"/>
          <w:szCs w:val="22"/>
        </w:rPr>
      </w:pPr>
      <w:r w:rsidRPr="00693D33">
        <w:rPr>
          <w:sz w:val="22"/>
          <w:szCs w:val="22"/>
        </w:rPr>
        <w:t>Protokół odbioru końcowego zatwierdza Dyrektor lub Naczelny Inżynier Kopalni.</w:t>
      </w:r>
    </w:p>
    <w:p w14:paraId="0FB02C4A" w14:textId="77294718" w:rsidR="00684776" w:rsidRPr="00DF1FD3" w:rsidRDefault="00684776" w:rsidP="009C5F1B">
      <w:pPr>
        <w:pStyle w:val="Akapitzlist"/>
        <w:numPr>
          <w:ilvl w:val="7"/>
          <w:numId w:val="101"/>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9C5F1B">
      <w:pPr>
        <w:pStyle w:val="Akapitzlist"/>
        <w:numPr>
          <w:ilvl w:val="7"/>
          <w:numId w:val="101"/>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6A894301" w:rsidR="0039357E" w:rsidRPr="0039357E" w:rsidRDefault="00527B96" w:rsidP="009C5F1B">
      <w:pPr>
        <w:pStyle w:val="Akapitzlist"/>
        <w:numPr>
          <w:ilvl w:val="7"/>
          <w:numId w:val="10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r w:rsidR="00DF1FD3" w:rsidRPr="0039357E">
        <w:rPr>
          <w:b/>
          <w:bCs/>
          <w:sz w:val="22"/>
          <w:szCs w:val="22"/>
        </w:rPr>
        <w:t xml:space="preserve"> </w:t>
      </w:r>
      <w:r w:rsidR="00DF1FD3" w:rsidRPr="0039357E">
        <w:rPr>
          <w:i/>
          <w:iCs/>
          <w:color w:val="4472C4" w:themeColor="accent1"/>
          <w:sz w:val="22"/>
          <w:szCs w:val="22"/>
        </w:rPr>
        <w:t>[jeżeli dotyczy]</w:t>
      </w:r>
    </w:p>
    <w:p w14:paraId="0BA64032" w14:textId="54F9BCC8" w:rsidR="0039357E" w:rsidRPr="0039357E" w:rsidRDefault="00527B96" w:rsidP="009C5F1B">
      <w:pPr>
        <w:pStyle w:val="Akapitzlist"/>
        <w:numPr>
          <w:ilvl w:val="7"/>
          <w:numId w:val="10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p>
    <w:p w14:paraId="3411BB29" w14:textId="7AE073D4" w:rsidR="00DF1FD3" w:rsidRPr="00ED0C4E" w:rsidRDefault="00DF1FD3" w:rsidP="00ED0C4E">
      <w:pPr>
        <w:pStyle w:val="Akapitzlist"/>
        <w:numPr>
          <w:ilvl w:val="7"/>
          <w:numId w:val="101"/>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w:t>
      </w:r>
      <w:proofErr w:type="spellStart"/>
      <w:r w:rsidRPr="0039357E">
        <w:rPr>
          <w:sz w:val="22"/>
          <w:szCs w:val="22"/>
        </w:rPr>
        <w:t>Sekocenbud</w:t>
      </w:r>
      <w:proofErr w:type="spellEnd"/>
      <w:r w:rsidRPr="0039357E">
        <w:rPr>
          <w:sz w:val="22"/>
          <w:szCs w:val="22"/>
        </w:rPr>
        <w:t xml:space="preserve">, z kwartału dokonywania wyceny (jeżeli dostępny) lub kwartału poprzedniego, </w:t>
      </w:r>
    </w:p>
    <w:p w14:paraId="2745EA83" w14:textId="77777777" w:rsidR="00DF1FD3" w:rsidRPr="00DF1FD3" w:rsidRDefault="00DF1FD3" w:rsidP="00DF1FD3">
      <w:pPr>
        <w:keepNext/>
        <w:keepLines/>
        <w:widowControl w:val="0"/>
        <w:adjustRightInd w:val="0"/>
        <w:ind w:left="426"/>
        <w:jc w:val="both"/>
        <w:textAlignment w:val="baseline"/>
        <w:rPr>
          <w:sz w:val="22"/>
          <w:szCs w:val="22"/>
        </w:rPr>
      </w:pPr>
      <w:r w:rsidRPr="00DF1FD3">
        <w:rPr>
          <w:sz w:val="22"/>
          <w:szCs w:val="22"/>
        </w:rPr>
        <w:t>Dla robocizny przyjmuje się w zależności od rodzaju robót stawkę określoną:</w:t>
      </w:r>
    </w:p>
    <w:p w14:paraId="40427C88" w14:textId="77777777" w:rsidR="00DF1FD3" w:rsidRPr="00DF1FD3"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dla stolicy województwa – w odniesieniu do obiektów położonych w granicach miasta Katowice,</w:t>
      </w:r>
    </w:p>
    <w:p w14:paraId="51B0382F" w14:textId="77777777" w:rsidR="00DF1FD3" w:rsidRPr="00175530"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 xml:space="preserve">dla pozostałych miejscowości województwa – w odniesieniu do obiektów położonych poza </w:t>
      </w:r>
      <w:r w:rsidRPr="00175530">
        <w:rPr>
          <w:sz w:val="22"/>
          <w:szCs w:val="22"/>
        </w:rPr>
        <w:t xml:space="preserve">granicami miasta Katowice. </w:t>
      </w:r>
    </w:p>
    <w:p w14:paraId="5E4FA327" w14:textId="7143FCC5" w:rsidR="00DF1FD3" w:rsidRPr="00175530" w:rsidRDefault="00DF1FD3" w:rsidP="009C5F1B">
      <w:pPr>
        <w:pStyle w:val="Akapitzlist"/>
        <w:numPr>
          <w:ilvl w:val="0"/>
          <w:numId w:val="99"/>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9C5F1B">
      <w:pPr>
        <w:pStyle w:val="Akapitzlist"/>
        <w:numPr>
          <w:ilvl w:val="0"/>
          <w:numId w:val="99"/>
        </w:numPr>
        <w:ind w:left="426"/>
        <w:jc w:val="both"/>
        <w:rPr>
          <w:sz w:val="22"/>
          <w:szCs w:val="22"/>
        </w:rPr>
      </w:pPr>
      <w:r w:rsidRPr="00175530">
        <w:rPr>
          <w:sz w:val="22"/>
          <w:szCs w:val="22"/>
        </w:rPr>
        <w:t>Kosztorys robót dodatkowych, zamiennych lub robót zaniechanych winien być zweryfikowany i zaakceptowany przez Zamawiającego.</w:t>
      </w:r>
    </w:p>
    <w:p w14:paraId="5175A53A" w14:textId="5B4D2F5A" w:rsidR="00D07CCB" w:rsidRDefault="00D07CCB" w:rsidP="00C92469">
      <w:pPr>
        <w:jc w:val="both"/>
        <w:rPr>
          <w:color w:val="0070C0"/>
          <w:sz w:val="24"/>
          <w:szCs w:val="24"/>
        </w:rPr>
      </w:pP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104" w:name="_Toc67292103"/>
      <w:bookmarkStart w:id="105" w:name="_Hlk67824256"/>
      <w:bookmarkEnd w:id="97"/>
      <w:bookmarkEnd w:id="101"/>
      <w:r w:rsidRPr="00A96B0E">
        <w:rPr>
          <w:b/>
          <w:bCs/>
        </w:rPr>
        <w:t xml:space="preserve">Obowiązki </w:t>
      </w:r>
      <w:r w:rsidR="00DB4D9E">
        <w:rPr>
          <w:b/>
          <w:bCs/>
        </w:rPr>
        <w:t>Wykonawcy</w:t>
      </w:r>
      <w:bookmarkEnd w:id="104"/>
      <w:r w:rsidR="00112408">
        <w:rPr>
          <w:b/>
          <w:bCs/>
        </w:rPr>
        <w:t>:</w:t>
      </w:r>
      <w:bookmarkEnd w:id="105"/>
    </w:p>
    <w:p w14:paraId="2C4755AE" w14:textId="73C11132" w:rsidR="007D00E4" w:rsidRPr="0087331B" w:rsidRDefault="007D00E4" w:rsidP="009C5F1B">
      <w:pPr>
        <w:pStyle w:val="Akapitzlist"/>
        <w:numPr>
          <w:ilvl w:val="0"/>
          <w:numId w:val="102"/>
        </w:numPr>
        <w:ind w:left="426" w:hanging="284"/>
        <w:jc w:val="both"/>
        <w:rPr>
          <w:sz w:val="22"/>
          <w:szCs w:val="22"/>
        </w:rPr>
      </w:pPr>
      <w:bookmarkStart w:id="106"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sporządzi kalkulację szczegółową ceny umownej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p w14:paraId="18A1266E" w14:textId="5076FF2B" w:rsidR="00824BEC" w:rsidRDefault="00824BEC" w:rsidP="009C5F1B">
      <w:pPr>
        <w:pStyle w:val="Akapitzlist"/>
        <w:numPr>
          <w:ilvl w:val="0"/>
          <w:numId w:val="102"/>
        </w:numPr>
        <w:ind w:left="426" w:hanging="284"/>
        <w:jc w:val="both"/>
        <w:rPr>
          <w:sz w:val="22"/>
          <w:szCs w:val="22"/>
        </w:rPr>
      </w:pPr>
      <w:r w:rsidRPr="0087331B">
        <w:rPr>
          <w:sz w:val="22"/>
          <w:szCs w:val="22"/>
        </w:rPr>
        <w:t xml:space="preserve">Wykonawca zobowiązany jest do </w:t>
      </w:r>
      <w:r w:rsidR="00AE0094" w:rsidRPr="0087331B">
        <w:rPr>
          <w:sz w:val="22"/>
          <w:szCs w:val="22"/>
        </w:rPr>
        <w:t>sporządzenia</w:t>
      </w:r>
      <w:r w:rsidR="00AE0094" w:rsidRPr="00831C3E">
        <w:rPr>
          <w:sz w:val="22"/>
          <w:szCs w:val="22"/>
        </w:rPr>
        <w:t xml:space="preserve"> i uzgodnienia z Zamawiającym</w:t>
      </w:r>
      <w:r w:rsidRPr="00831C3E">
        <w:rPr>
          <w:sz w:val="22"/>
          <w:szCs w:val="22"/>
        </w:rPr>
        <w:t xml:space="preserve"> harmonogramu rzeczowo-finansowego jednoznacznie określającego zakres prac do wykonania</w:t>
      </w:r>
      <w:r w:rsidR="00082EF7" w:rsidRPr="00831C3E">
        <w:rPr>
          <w:sz w:val="22"/>
          <w:szCs w:val="22"/>
        </w:rPr>
        <w:t xml:space="preserve"> w ramach </w:t>
      </w:r>
      <w:r w:rsidR="00082EF7" w:rsidRPr="00175530">
        <w:rPr>
          <w:sz w:val="22"/>
          <w:szCs w:val="22"/>
        </w:rPr>
        <w:t>zamówienia z podziałem na</w:t>
      </w:r>
      <w:r w:rsidR="008907D8" w:rsidRPr="00175530">
        <w:rPr>
          <w:sz w:val="22"/>
          <w:szCs w:val="22"/>
        </w:rPr>
        <w:t xml:space="preserve"> poszczególne</w:t>
      </w:r>
      <w:r w:rsidR="00082EF7" w:rsidRPr="00175530">
        <w:rPr>
          <w:sz w:val="22"/>
          <w:szCs w:val="22"/>
        </w:rPr>
        <w:t xml:space="preserve"> </w:t>
      </w:r>
      <w:r w:rsidR="008907D8" w:rsidRPr="00175530">
        <w:rPr>
          <w:sz w:val="22"/>
          <w:szCs w:val="22"/>
        </w:rPr>
        <w:t>elementy, które mogą stanowić osobny element odbioru częściowego z uwzględnieniem terminów realizacji każdego z tych elementów</w:t>
      </w:r>
      <w:r w:rsidR="00082EF7" w:rsidRPr="00175530">
        <w:rPr>
          <w:sz w:val="22"/>
          <w:szCs w:val="22"/>
        </w:rPr>
        <w:t xml:space="preserve"> </w:t>
      </w:r>
      <w:r w:rsidR="008907D8" w:rsidRPr="00175530">
        <w:rPr>
          <w:sz w:val="22"/>
          <w:szCs w:val="22"/>
        </w:rPr>
        <w:t xml:space="preserve">w </w:t>
      </w:r>
      <w:r w:rsidR="00AE0094" w:rsidRPr="00175530">
        <w:rPr>
          <w:sz w:val="22"/>
          <w:szCs w:val="22"/>
        </w:rPr>
        <w:t>układzie miesięcznym. Uzgodniony z Zamawiającym</w:t>
      </w:r>
      <w:r w:rsidR="00AE0094" w:rsidRPr="00831C3E">
        <w:rPr>
          <w:sz w:val="22"/>
          <w:szCs w:val="22"/>
        </w:rPr>
        <w:t xml:space="preserve"> harmonogram rzeczowo-finansowy stanowić będzie załącznik do Umowy.</w:t>
      </w:r>
      <w:r w:rsidR="00182A57">
        <w:rPr>
          <w:sz w:val="22"/>
          <w:szCs w:val="22"/>
        </w:rPr>
        <w:t xml:space="preserve"> </w:t>
      </w:r>
    </w:p>
    <w:bookmarkEnd w:id="106"/>
    <w:p w14:paraId="2731CF62" w14:textId="7C5E884F" w:rsidR="006A725E" w:rsidRPr="00831C3E" w:rsidRDefault="006A725E" w:rsidP="009C5F1B">
      <w:pPr>
        <w:pStyle w:val="Akapitzlist"/>
        <w:numPr>
          <w:ilvl w:val="0"/>
          <w:numId w:val="10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9C5F1B">
      <w:pPr>
        <w:pStyle w:val="Akapitzlist"/>
        <w:numPr>
          <w:ilvl w:val="0"/>
          <w:numId w:val="102"/>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9C5F1B">
      <w:pPr>
        <w:pStyle w:val="Akapitzlist"/>
        <w:numPr>
          <w:ilvl w:val="0"/>
          <w:numId w:val="102"/>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0201D131" w14:textId="08C9A506" w:rsidR="00654475" w:rsidRPr="00583530" w:rsidRDefault="00423354" w:rsidP="00693D33">
      <w:pPr>
        <w:numPr>
          <w:ilvl w:val="0"/>
          <w:numId w:val="102"/>
        </w:numPr>
        <w:ind w:left="426" w:hanging="284"/>
        <w:jc w:val="both"/>
        <w:rPr>
          <w:b/>
          <w:bCs/>
          <w:strike/>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w:t>
      </w:r>
    </w:p>
    <w:p w14:paraId="1AC302EB" w14:textId="51E34C2F" w:rsidR="00654475" w:rsidRPr="00831C3E" w:rsidRDefault="00654475" w:rsidP="009C5F1B">
      <w:pPr>
        <w:numPr>
          <w:ilvl w:val="0"/>
          <w:numId w:val="102"/>
        </w:numPr>
        <w:ind w:left="426" w:hanging="284"/>
        <w:jc w:val="both"/>
        <w:rPr>
          <w:b/>
          <w:bCs/>
          <w:sz w:val="22"/>
          <w:szCs w:val="22"/>
        </w:rPr>
      </w:pPr>
      <w:r w:rsidRPr="00831C3E">
        <w:rPr>
          <w:sz w:val="22"/>
          <w:szCs w:val="22"/>
        </w:rPr>
        <w:t xml:space="preserve">Wykonawca przed przystąpieniem do realizacji umowy dostarczy </w:t>
      </w:r>
      <w:r w:rsidRPr="00831C3E">
        <w:rPr>
          <w:color w:val="000000"/>
          <w:sz w:val="22"/>
          <w:szCs w:val="22"/>
        </w:rPr>
        <w:t>imienny wykaz wszystkich osób (dozoru i pracowników), które będą uczestniczyć w wykonywaniu zamówienia z podaniem dla osób kierownictwa i</w:t>
      </w:r>
      <w:r w:rsidRPr="00831C3E">
        <w:rPr>
          <w:sz w:val="22"/>
          <w:szCs w:val="22"/>
        </w:rPr>
        <w:t xml:space="preserve"> dozoru ruchu, które będą nadzorowały prowadzenie robót, ich funkcji i</w:t>
      </w:r>
      <w:r w:rsidR="00C92469" w:rsidRPr="00831C3E">
        <w:rPr>
          <w:sz w:val="22"/>
          <w:szCs w:val="22"/>
        </w:rPr>
        <w:t> </w:t>
      </w:r>
      <w:r w:rsidRPr="00831C3E">
        <w:rPr>
          <w:sz w:val="22"/>
          <w:szCs w:val="22"/>
        </w:rPr>
        <w:t xml:space="preserve">kwalifikacji do prowadzenia </w:t>
      </w:r>
      <w:r w:rsidR="00012B6E">
        <w:rPr>
          <w:sz w:val="22"/>
          <w:szCs w:val="22"/>
        </w:rPr>
        <w:t>robót</w:t>
      </w:r>
      <w:r w:rsidRPr="00831C3E">
        <w:rPr>
          <w:sz w:val="22"/>
          <w:szCs w:val="22"/>
        </w:rPr>
        <w:t xml:space="preserve"> na terenie zakładu górniczego wydanych przez jednostki nadzoru górniczego, a dla pozostałych pracowników posiadanych kwalifikacji i uprawnień, który stanowi</w:t>
      </w:r>
      <w:r w:rsidR="00012B6E">
        <w:rPr>
          <w:sz w:val="22"/>
          <w:szCs w:val="22"/>
        </w:rPr>
        <w:t xml:space="preserve">ć będzie załącznik </w:t>
      </w:r>
      <w:r w:rsidRPr="00831C3E">
        <w:rPr>
          <w:sz w:val="22"/>
          <w:szCs w:val="22"/>
        </w:rPr>
        <w:t xml:space="preserve">do </w:t>
      </w:r>
      <w:r w:rsidR="0012035B">
        <w:rPr>
          <w:sz w:val="22"/>
          <w:szCs w:val="22"/>
        </w:rPr>
        <w:t>umow</w:t>
      </w:r>
      <w:r w:rsidRPr="00831C3E">
        <w:rPr>
          <w:sz w:val="22"/>
          <w:szCs w:val="22"/>
        </w:rPr>
        <w:t>y</w:t>
      </w:r>
      <w:r w:rsidR="00583530">
        <w:rPr>
          <w:sz w:val="22"/>
          <w:szCs w:val="22"/>
        </w:rPr>
        <w:t>.</w:t>
      </w:r>
    </w:p>
    <w:p w14:paraId="4653BB1A" w14:textId="17EE7BBF" w:rsidR="00654475" w:rsidRPr="00831C3E" w:rsidRDefault="00654475" w:rsidP="009C5F1B">
      <w:pPr>
        <w:numPr>
          <w:ilvl w:val="0"/>
          <w:numId w:val="102"/>
        </w:numPr>
        <w:ind w:left="426" w:hanging="284"/>
        <w:jc w:val="both"/>
        <w:rPr>
          <w:b/>
          <w:bCs/>
          <w:sz w:val="22"/>
          <w:szCs w:val="22"/>
        </w:rPr>
      </w:pPr>
      <w:r w:rsidRPr="00831C3E">
        <w:rPr>
          <w:sz w:val="22"/>
          <w:szCs w:val="22"/>
        </w:rPr>
        <w:t>Wykonawca ocenia i dokumentuje ryzyko zawodowe swoich pracowników.</w:t>
      </w:r>
      <w:r w:rsidR="00393D15" w:rsidRPr="00831C3E">
        <w:rPr>
          <w:i/>
          <w:color w:val="FF0000"/>
          <w:sz w:val="22"/>
          <w:szCs w:val="22"/>
        </w:rPr>
        <w:t xml:space="preserve"> </w:t>
      </w:r>
    </w:p>
    <w:p w14:paraId="7C3F8213" w14:textId="62B9D133" w:rsidR="00654475" w:rsidRPr="00831C3E" w:rsidRDefault="00654475" w:rsidP="009C5F1B">
      <w:pPr>
        <w:numPr>
          <w:ilvl w:val="0"/>
          <w:numId w:val="10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r w:rsidR="00393D15" w:rsidRPr="00831C3E">
        <w:rPr>
          <w:i/>
          <w:color w:val="FF0000"/>
          <w:sz w:val="22"/>
          <w:szCs w:val="22"/>
        </w:rPr>
        <w:t xml:space="preserve"> </w:t>
      </w:r>
    </w:p>
    <w:p w14:paraId="2B6E047F" w14:textId="0D9B8898" w:rsidR="00654475" w:rsidRPr="00831C3E" w:rsidRDefault="00654475" w:rsidP="009C5F1B">
      <w:pPr>
        <w:numPr>
          <w:ilvl w:val="0"/>
          <w:numId w:val="102"/>
        </w:numPr>
        <w:ind w:left="426" w:hanging="284"/>
        <w:jc w:val="both"/>
        <w:rPr>
          <w:b/>
          <w:bCs/>
          <w:sz w:val="22"/>
          <w:szCs w:val="22"/>
        </w:rPr>
      </w:pPr>
      <w:r w:rsidRPr="00831C3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831C3E">
        <w:rPr>
          <w:sz w:val="22"/>
          <w:szCs w:val="22"/>
        </w:rPr>
        <w:t> </w:t>
      </w:r>
      <w:r w:rsidRPr="00831C3E">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831C3E">
        <w:rPr>
          <w:i/>
          <w:color w:val="FF0000"/>
          <w:sz w:val="22"/>
          <w:szCs w:val="22"/>
        </w:rPr>
        <w:t xml:space="preserve"> </w:t>
      </w:r>
    </w:p>
    <w:p w14:paraId="47721EFA" w14:textId="22D3D463" w:rsidR="00EA4668" w:rsidRPr="00831C3E" w:rsidRDefault="00654475" w:rsidP="009C5F1B">
      <w:pPr>
        <w:numPr>
          <w:ilvl w:val="0"/>
          <w:numId w:val="10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 xml:space="preserve">. </w:t>
      </w:r>
    </w:p>
    <w:p w14:paraId="1825F7C9" w14:textId="3387910A" w:rsidR="00EA4668" w:rsidRPr="00831C3E" w:rsidRDefault="00EA4668" w:rsidP="009C5F1B">
      <w:pPr>
        <w:numPr>
          <w:ilvl w:val="0"/>
          <w:numId w:val="10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7BDED364" w14:textId="097A7FDE" w:rsidR="00654475" w:rsidRPr="00831C3E" w:rsidRDefault="00654475" w:rsidP="009C5F1B">
      <w:pPr>
        <w:numPr>
          <w:ilvl w:val="0"/>
          <w:numId w:val="102"/>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3B882730" w:rsidR="00654475" w:rsidRPr="00831C3E" w:rsidRDefault="00654475" w:rsidP="009C5F1B">
      <w:pPr>
        <w:numPr>
          <w:ilvl w:val="0"/>
          <w:numId w:val="10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4B3DB7DC" w14:textId="31A01ECC" w:rsidR="00654475" w:rsidRPr="00831C3E" w:rsidRDefault="00654475" w:rsidP="009C5F1B">
      <w:pPr>
        <w:numPr>
          <w:ilvl w:val="0"/>
          <w:numId w:val="102"/>
        </w:numPr>
        <w:ind w:left="426" w:hanging="284"/>
        <w:jc w:val="both"/>
        <w:rPr>
          <w:b/>
          <w:bCs/>
          <w:sz w:val="22"/>
          <w:szCs w:val="22"/>
        </w:rPr>
      </w:pPr>
      <w:r w:rsidRPr="00831C3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831C3E">
        <w:rPr>
          <w:i/>
          <w:color w:val="FF0000"/>
          <w:sz w:val="22"/>
          <w:szCs w:val="22"/>
        </w:rPr>
        <w:t xml:space="preserve"> </w:t>
      </w:r>
    </w:p>
    <w:p w14:paraId="19C3621E" w14:textId="441C0F59" w:rsidR="00654475" w:rsidRPr="00831C3E" w:rsidRDefault="00654475" w:rsidP="009C5F1B">
      <w:pPr>
        <w:numPr>
          <w:ilvl w:val="0"/>
          <w:numId w:val="10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04634D50" w:rsidR="00654475" w:rsidRPr="00831C3E" w:rsidRDefault="00654475" w:rsidP="009C5F1B">
      <w:pPr>
        <w:numPr>
          <w:ilvl w:val="0"/>
          <w:numId w:val="10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p>
    <w:p w14:paraId="7F18B4EE" w14:textId="19DF0E19" w:rsidR="00397218" w:rsidRPr="00831C3E" w:rsidRDefault="00397218" w:rsidP="009C5F1B">
      <w:pPr>
        <w:numPr>
          <w:ilvl w:val="0"/>
          <w:numId w:val="102"/>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4D6E91A8" w:rsidR="00654475" w:rsidRPr="00831C3E" w:rsidRDefault="00654475" w:rsidP="009C5F1B">
      <w:pPr>
        <w:numPr>
          <w:ilvl w:val="0"/>
          <w:numId w:val="10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4B7D2E8E" w:rsidR="00654475" w:rsidRPr="00831C3E" w:rsidRDefault="00654475" w:rsidP="009C5F1B">
      <w:pPr>
        <w:numPr>
          <w:ilvl w:val="0"/>
          <w:numId w:val="102"/>
        </w:numPr>
        <w:ind w:left="426" w:hanging="284"/>
        <w:jc w:val="both"/>
        <w:rPr>
          <w:b/>
          <w:bCs/>
          <w:sz w:val="22"/>
          <w:szCs w:val="22"/>
        </w:rPr>
      </w:pPr>
      <w:r w:rsidRPr="00831C3E">
        <w:rPr>
          <w:sz w:val="22"/>
          <w:szCs w:val="22"/>
        </w:rPr>
        <w:t>Prace na terenie zakładu górniczego powinny być wykonywane przez pracowników wykonawcy posługujących się językiem polskim w mowie i piśmie w stopniu warunkującym porozumiewanie się z pracownikami zamawiającego.</w:t>
      </w:r>
      <w:r w:rsidRPr="00831C3E">
        <w:rPr>
          <w:i/>
          <w:color w:val="FF0000"/>
          <w:sz w:val="22"/>
          <w:szCs w:val="22"/>
        </w:rPr>
        <w:t xml:space="preserve"> </w:t>
      </w:r>
    </w:p>
    <w:p w14:paraId="31F6C2FB" w14:textId="1C6FE404" w:rsidR="00842BFA" w:rsidRPr="00527B96" w:rsidRDefault="008A77B0" w:rsidP="009C5F1B">
      <w:pPr>
        <w:pStyle w:val="Akapitzlist"/>
        <w:numPr>
          <w:ilvl w:val="0"/>
          <w:numId w:val="102"/>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11C2D6F1" w:rsidR="00B15C10" w:rsidRPr="00527B96" w:rsidRDefault="00842BFA" w:rsidP="009C5F1B">
      <w:pPr>
        <w:pStyle w:val="Akapitzlist"/>
        <w:numPr>
          <w:ilvl w:val="0"/>
          <w:numId w:val="102"/>
        </w:numPr>
        <w:ind w:left="426" w:hanging="284"/>
        <w:jc w:val="both"/>
        <w:rPr>
          <w:sz w:val="22"/>
          <w:szCs w:val="22"/>
        </w:rPr>
      </w:pPr>
      <w:r w:rsidRPr="00527B96">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87331B"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9C5F1B">
      <w:pPr>
        <w:pStyle w:val="Akapitzlist"/>
        <w:numPr>
          <w:ilvl w:val="0"/>
          <w:numId w:val="10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9C5F1B">
      <w:pPr>
        <w:pStyle w:val="Akapitzlist"/>
        <w:numPr>
          <w:ilvl w:val="0"/>
          <w:numId w:val="102"/>
        </w:numPr>
        <w:ind w:left="426" w:hanging="284"/>
        <w:jc w:val="both"/>
        <w:rPr>
          <w:sz w:val="22"/>
          <w:szCs w:val="22"/>
        </w:rPr>
      </w:pPr>
      <w:r w:rsidRPr="00527B96">
        <w:rPr>
          <w:sz w:val="22"/>
          <w:szCs w:val="22"/>
        </w:rPr>
        <w:t>Wykonawca zobowiązany jest do wykonania wszelkich prac towarzyszących niezbędnych dla wykonania zamówienia.</w:t>
      </w:r>
    </w:p>
    <w:p w14:paraId="30AC9D89" w14:textId="77777777" w:rsidR="00E45DAD" w:rsidRPr="00527B96" w:rsidRDefault="00B15C10" w:rsidP="009C5F1B">
      <w:pPr>
        <w:pStyle w:val="Akapitzlist"/>
        <w:numPr>
          <w:ilvl w:val="0"/>
          <w:numId w:val="10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9C5F1B">
      <w:pPr>
        <w:pStyle w:val="Akapitzlist"/>
        <w:numPr>
          <w:ilvl w:val="0"/>
          <w:numId w:val="10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9C5F1B">
      <w:pPr>
        <w:pStyle w:val="Akapitzlist"/>
        <w:numPr>
          <w:ilvl w:val="0"/>
          <w:numId w:val="10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9C5F1B">
      <w:pPr>
        <w:pStyle w:val="Akapitzlist"/>
        <w:numPr>
          <w:ilvl w:val="0"/>
          <w:numId w:val="102"/>
        </w:numPr>
        <w:ind w:left="426" w:hanging="284"/>
        <w:jc w:val="both"/>
        <w:rPr>
          <w:sz w:val="22"/>
          <w:szCs w:val="22"/>
        </w:rPr>
      </w:pPr>
      <w:r w:rsidRPr="00527B96">
        <w:rPr>
          <w:sz w:val="22"/>
          <w:szCs w:val="22"/>
        </w:rPr>
        <w:t>Odpowiedzialność za szkody wyrządzone przez Wykonawcę osobom trzecim ponosi Wykonawca.</w:t>
      </w:r>
    </w:p>
    <w:p w14:paraId="2DAEB188" w14:textId="3051D42E" w:rsidR="00817FC9" w:rsidRPr="00831C3E" w:rsidRDefault="00E87A60" w:rsidP="009C5F1B">
      <w:pPr>
        <w:pStyle w:val="Akapitzlist"/>
        <w:numPr>
          <w:ilvl w:val="0"/>
          <w:numId w:val="10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 </w:t>
      </w:r>
      <w:r w:rsidRPr="00831C3E">
        <w:rPr>
          <w:i/>
          <w:iCs/>
          <w:color w:val="4472C4" w:themeColor="accent1"/>
          <w:sz w:val="22"/>
          <w:szCs w:val="22"/>
        </w:rPr>
        <w:t>[jeżeli dotyczy]</w:t>
      </w:r>
    </w:p>
    <w:p w14:paraId="66349E7A" w14:textId="77777777" w:rsidR="00817FC9" w:rsidRPr="00831C3E" w:rsidRDefault="00E87A60" w:rsidP="009C5F1B">
      <w:pPr>
        <w:pStyle w:val="Akapitzlist"/>
        <w:numPr>
          <w:ilvl w:val="0"/>
          <w:numId w:val="102"/>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r w:rsidRPr="00831C3E">
        <w:rPr>
          <w:i/>
          <w:iCs/>
          <w:color w:val="4472C4" w:themeColor="accent1"/>
          <w:sz w:val="22"/>
          <w:szCs w:val="22"/>
        </w:rPr>
        <w:t>[jeżeli dotyczy]</w:t>
      </w:r>
    </w:p>
    <w:p w14:paraId="7F4D66C0" w14:textId="77777777" w:rsidR="00831C3E" w:rsidRPr="00831C3E" w:rsidRDefault="00E87A60" w:rsidP="009C5F1B">
      <w:pPr>
        <w:pStyle w:val="Akapitzlist"/>
        <w:numPr>
          <w:ilvl w:val="0"/>
          <w:numId w:val="102"/>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r w:rsidR="00817FC9" w:rsidRPr="00831C3E">
        <w:rPr>
          <w:i/>
          <w:iCs/>
          <w:color w:val="4472C4" w:themeColor="accent1"/>
          <w:sz w:val="22"/>
          <w:szCs w:val="22"/>
        </w:rPr>
        <w:t>[jeżeli dotyczy]</w:t>
      </w:r>
    </w:p>
    <w:p w14:paraId="7A892769"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zobowiązany jest do przestrzegania przepisów prawnych w zakresie ochrony środowiska.</w:t>
      </w:r>
    </w:p>
    <w:p w14:paraId="4809D4A5"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jest zobowiązany używać środków transportu do przewozu gruzu wyposażonych w</w:t>
      </w:r>
      <w:r w:rsidR="00F14188">
        <w:rPr>
          <w:sz w:val="22"/>
          <w:szCs w:val="22"/>
        </w:rPr>
        <w:t> </w:t>
      </w:r>
      <w:r w:rsidRPr="00831C3E">
        <w:rPr>
          <w:sz w:val="22"/>
          <w:szCs w:val="22"/>
        </w:rPr>
        <w:t>zabezpieczenia przed pyleniem.</w:t>
      </w:r>
    </w:p>
    <w:p w14:paraId="41CADBFF" w14:textId="20991CAA" w:rsidR="00831C3E" w:rsidRPr="00831C3E" w:rsidRDefault="00D162F9" w:rsidP="009C5F1B">
      <w:pPr>
        <w:pStyle w:val="Akapitzlist"/>
        <w:numPr>
          <w:ilvl w:val="0"/>
          <w:numId w:val="102"/>
        </w:numPr>
        <w:ind w:left="426" w:hanging="284"/>
        <w:jc w:val="both"/>
        <w:rPr>
          <w:sz w:val="22"/>
          <w:szCs w:val="22"/>
        </w:rPr>
      </w:pPr>
      <w:r w:rsidRPr="00831C3E">
        <w:rPr>
          <w:sz w:val="22"/>
          <w:szCs w:val="22"/>
        </w:rPr>
        <w:t>Roboty ziemne wykonywane w pobliżu istniejącego uzbrojenia terenu należy prowadzić pod nadzorem danego gestora sieci, koszty tych nadzorów obciążać będą wykonawcę.</w:t>
      </w:r>
      <w:r w:rsidR="00F14188">
        <w:rPr>
          <w:sz w:val="22"/>
          <w:szCs w:val="22"/>
        </w:rPr>
        <w:t xml:space="preserve"> </w:t>
      </w:r>
      <w:r w:rsidR="00F14188" w:rsidRPr="00831C3E">
        <w:rPr>
          <w:i/>
          <w:iCs/>
          <w:color w:val="4472C4" w:themeColor="accent1"/>
          <w:sz w:val="22"/>
          <w:szCs w:val="22"/>
        </w:rPr>
        <w:t>[jeżeli dotyczy]</w:t>
      </w:r>
    </w:p>
    <w:p w14:paraId="0B5E3137" w14:textId="29A1B7AB" w:rsidR="00831C3E" w:rsidRPr="00831C3E" w:rsidRDefault="00D162F9" w:rsidP="009C5F1B">
      <w:pPr>
        <w:pStyle w:val="Akapitzlist"/>
        <w:numPr>
          <w:ilvl w:val="0"/>
          <w:numId w:val="102"/>
        </w:numPr>
        <w:ind w:left="426" w:hanging="284"/>
        <w:jc w:val="both"/>
        <w:rPr>
          <w:sz w:val="22"/>
          <w:szCs w:val="22"/>
        </w:rPr>
      </w:pPr>
      <w:r w:rsidRPr="00831C3E">
        <w:rPr>
          <w:sz w:val="22"/>
          <w:szCs w:val="22"/>
        </w:rPr>
        <w:t>W razie potrzeby obsługę geodezyjną dla wykonywanych robót zapewnia Wykonawca.</w:t>
      </w:r>
      <w:r w:rsidR="00F14188">
        <w:rPr>
          <w:sz w:val="22"/>
          <w:szCs w:val="22"/>
        </w:rPr>
        <w:t xml:space="preserve"> </w:t>
      </w:r>
      <w:r w:rsidR="00F14188" w:rsidRPr="00831C3E">
        <w:rPr>
          <w:i/>
          <w:iCs/>
          <w:color w:val="4472C4" w:themeColor="accent1"/>
          <w:sz w:val="22"/>
          <w:szCs w:val="22"/>
        </w:rPr>
        <w:t>[jeżeli dotyczy]</w:t>
      </w:r>
    </w:p>
    <w:p w14:paraId="237C8EB9" w14:textId="477DDDD9"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Pr>
          <w:sz w:val="22"/>
          <w:szCs w:val="22"/>
        </w:rPr>
        <w:t xml:space="preserve"> </w:t>
      </w:r>
      <w:r w:rsidR="00F14188" w:rsidRPr="00831C3E">
        <w:rPr>
          <w:i/>
          <w:iCs/>
          <w:color w:val="4472C4" w:themeColor="accent1"/>
          <w:sz w:val="22"/>
          <w:szCs w:val="22"/>
        </w:rPr>
        <w:t>[jeżeli dotyczy]</w:t>
      </w:r>
    </w:p>
    <w:p w14:paraId="343A559C" w14:textId="5D44708C" w:rsidR="00831C3E" w:rsidRDefault="00D162F9" w:rsidP="009C5F1B">
      <w:pPr>
        <w:pStyle w:val="Akapitzlist"/>
        <w:numPr>
          <w:ilvl w:val="0"/>
          <w:numId w:val="102"/>
        </w:numPr>
        <w:ind w:left="426" w:hanging="284"/>
        <w:jc w:val="both"/>
        <w:rPr>
          <w:sz w:val="22"/>
          <w:szCs w:val="22"/>
        </w:rPr>
      </w:pPr>
      <w:r w:rsidRPr="00831C3E">
        <w:rPr>
          <w:sz w:val="22"/>
          <w:szCs w:val="22"/>
        </w:rPr>
        <w:t>W przypadku konieczności sporządzenia inwentaryzacji geodezyjnej powykonawczej, koszty i</w:t>
      </w:r>
      <w:r w:rsidR="001C29A9">
        <w:rPr>
          <w:sz w:val="22"/>
          <w:szCs w:val="22"/>
        </w:rPr>
        <w:t> </w:t>
      </w:r>
      <w:r w:rsidRPr="00831C3E">
        <w:rPr>
          <w:sz w:val="22"/>
          <w:szCs w:val="22"/>
        </w:rPr>
        <w:t xml:space="preserve">obowiązek wykonania tej usługi spoczywa na Wykonawcy robót. </w:t>
      </w:r>
      <w:r w:rsidR="00F14188">
        <w:rPr>
          <w:sz w:val="22"/>
          <w:szCs w:val="22"/>
        </w:rPr>
        <w:t xml:space="preserve"> </w:t>
      </w:r>
      <w:r w:rsidR="00F14188" w:rsidRPr="00831C3E">
        <w:rPr>
          <w:i/>
          <w:iCs/>
          <w:color w:val="4472C4" w:themeColor="accent1"/>
          <w:sz w:val="22"/>
          <w:szCs w:val="22"/>
        </w:rPr>
        <w:t>[jeżeli dotyczy]</w:t>
      </w:r>
    </w:p>
    <w:p w14:paraId="5229506B" w14:textId="28636125" w:rsidR="00831C3E" w:rsidRPr="00831C3E" w:rsidRDefault="00D162F9" w:rsidP="009C5F1B">
      <w:pPr>
        <w:pStyle w:val="Akapitzlist"/>
        <w:numPr>
          <w:ilvl w:val="0"/>
          <w:numId w:val="102"/>
        </w:numPr>
        <w:ind w:left="426" w:hanging="284"/>
        <w:jc w:val="both"/>
        <w:rPr>
          <w:sz w:val="22"/>
          <w:szCs w:val="22"/>
        </w:rPr>
      </w:pPr>
      <w:r w:rsidRPr="00831C3E">
        <w:rPr>
          <w:sz w:val="22"/>
          <w:szCs w:val="22"/>
        </w:rPr>
        <w:t xml:space="preserve">W przypadku gdy w procesie budowlanym konieczne okaże się posiadanie innych </w:t>
      </w:r>
      <w:r w:rsidR="00831C3E">
        <w:rPr>
          <w:sz w:val="22"/>
          <w:szCs w:val="22"/>
        </w:rPr>
        <w:t>(</w:t>
      </w:r>
      <w:r w:rsidRPr="00831C3E">
        <w:rPr>
          <w:sz w:val="22"/>
          <w:szCs w:val="22"/>
        </w:rPr>
        <w:t>niż wymagane w SWZ) uprawnień, wykonawca zapewni osoby z wymaganymi uprawnieniami.</w:t>
      </w:r>
      <w:r w:rsidR="00F14188">
        <w:rPr>
          <w:sz w:val="22"/>
          <w:szCs w:val="22"/>
        </w:rPr>
        <w:t xml:space="preserve"> </w:t>
      </w:r>
      <w:r w:rsidR="00F14188" w:rsidRPr="00831C3E">
        <w:rPr>
          <w:i/>
          <w:iCs/>
          <w:color w:val="4472C4" w:themeColor="accent1"/>
          <w:sz w:val="22"/>
          <w:szCs w:val="22"/>
        </w:rPr>
        <w:t>[jeżeli dotyczy]</w:t>
      </w:r>
    </w:p>
    <w:p w14:paraId="05B91791" w14:textId="77777777" w:rsidR="00831C3E" w:rsidRPr="00831C3E" w:rsidRDefault="00E45DAD" w:rsidP="009C5F1B">
      <w:pPr>
        <w:pStyle w:val="Akapitzlist"/>
        <w:numPr>
          <w:ilvl w:val="0"/>
          <w:numId w:val="102"/>
        </w:numPr>
        <w:ind w:left="426" w:hanging="284"/>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5AB487D8" w14:textId="7A05CE08" w:rsidR="00831C3E" w:rsidRPr="00831C3E" w:rsidRDefault="00EA4668" w:rsidP="009C5F1B">
      <w:pPr>
        <w:pStyle w:val="Akapitzlist"/>
        <w:numPr>
          <w:ilvl w:val="0"/>
          <w:numId w:val="10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r w:rsidR="00944BA3">
        <w:rPr>
          <w:sz w:val="22"/>
          <w:szCs w:val="22"/>
        </w:rPr>
        <w:t>.</w:t>
      </w:r>
    </w:p>
    <w:p w14:paraId="7C2EF341" w14:textId="6726E88E" w:rsidR="00DB1D93" w:rsidRPr="00831C3E" w:rsidRDefault="00DB1D93" w:rsidP="009C5F1B">
      <w:pPr>
        <w:pStyle w:val="Akapitzlist"/>
        <w:numPr>
          <w:ilvl w:val="0"/>
          <w:numId w:val="10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7" w:name="_Toc67292104"/>
      <w:bookmarkStart w:id="108" w:name="_Hlk67824277"/>
      <w:r w:rsidRPr="00A96B0E">
        <w:rPr>
          <w:b/>
          <w:bCs/>
        </w:rPr>
        <w:t>Obowiązki Zamawiającego</w:t>
      </w:r>
      <w:bookmarkEnd w:id="107"/>
      <w:r w:rsidR="00112408">
        <w:rPr>
          <w:b/>
          <w:bCs/>
        </w:rPr>
        <w:t>:</w:t>
      </w:r>
      <w:r w:rsidRPr="00A96B0E">
        <w:rPr>
          <w:b/>
          <w:bCs/>
        </w:rPr>
        <w:t xml:space="preserve"> </w:t>
      </w:r>
    </w:p>
    <w:p w14:paraId="10AA2A05" w14:textId="5B17C2E4" w:rsidR="0007471A" w:rsidRPr="004D037D" w:rsidRDefault="008A77B0" w:rsidP="009C5F1B">
      <w:pPr>
        <w:pStyle w:val="Akapitzlist"/>
        <w:numPr>
          <w:ilvl w:val="0"/>
          <w:numId w:val="10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zobowiązany jest do protokolarnego przekazania plac</w:t>
      </w:r>
      <w:r w:rsidR="002F4C2B">
        <w:rPr>
          <w:sz w:val="22"/>
          <w:szCs w:val="22"/>
        </w:rPr>
        <w:t>u</w:t>
      </w:r>
      <w:r w:rsidR="0007471A" w:rsidRPr="004D037D">
        <w:rPr>
          <w:sz w:val="22"/>
          <w:szCs w:val="22"/>
        </w:rPr>
        <w:t xml:space="preserve">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245CCC2E" w:rsidR="0038687C" w:rsidRPr="004D037D" w:rsidRDefault="00F221B2" w:rsidP="009C5F1B">
      <w:pPr>
        <w:pStyle w:val="Akapitzlist"/>
        <w:numPr>
          <w:ilvl w:val="0"/>
          <w:numId w:val="10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1711D143" w:rsidR="008A77B0" w:rsidRPr="004D037D" w:rsidRDefault="00654475" w:rsidP="009C5F1B">
      <w:pPr>
        <w:pStyle w:val="Akapitzlist"/>
        <w:numPr>
          <w:ilvl w:val="0"/>
          <w:numId w:val="10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9C5F1B">
      <w:pPr>
        <w:pStyle w:val="Akapitzlist"/>
        <w:numPr>
          <w:ilvl w:val="0"/>
          <w:numId w:val="103"/>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9C5F1B">
      <w:pPr>
        <w:numPr>
          <w:ilvl w:val="1"/>
          <w:numId w:val="10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9C5F1B">
      <w:pPr>
        <w:numPr>
          <w:ilvl w:val="1"/>
          <w:numId w:val="10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9C5F1B">
      <w:pPr>
        <w:numPr>
          <w:ilvl w:val="1"/>
          <w:numId w:val="10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3356AD64" w:rsidR="00654475" w:rsidRPr="004D037D" w:rsidRDefault="00654475" w:rsidP="009C5F1B">
      <w:pPr>
        <w:numPr>
          <w:ilvl w:val="0"/>
          <w:numId w:val="10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944BA3">
        <w:rPr>
          <w:sz w:val="22"/>
          <w:szCs w:val="22"/>
        </w:rPr>
        <w:t>.</w:t>
      </w:r>
    </w:p>
    <w:p w14:paraId="1EBA8697" w14:textId="4BCE544D" w:rsidR="00654475" w:rsidRPr="004D037D" w:rsidRDefault="00654475" w:rsidP="009C5F1B">
      <w:pPr>
        <w:numPr>
          <w:ilvl w:val="0"/>
          <w:numId w:val="10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616C8D2F" w:rsidR="00DB1D93" w:rsidRPr="004D037D" w:rsidRDefault="00E6260C" w:rsidP="009C5F1B">
      <w:pPr>
        <w:numPr>
          <w:ilvl w:val="0"/>
          <w:numId w:val="10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36414B75" w14:textId="4A74D98C" w:rsidR="00443F1C" w:rsidRPr="004D037D" w:rsidRDefault="00F221B2" w:rsidP="009C5F1B">
      <w:pPr>
        <w:numPr>
          <w:ilvl w:val="0"/>
          <w:numId w:val="103"/>
        </w:numPr>
        <w:ind w:left="426" w:hanging="284"/>
        <w:jc w:val="both"/>
        <w:rPr>
          <w:sz w:val="22"/>
          <w:szCs w:val="22"/>
        </w:rPr>
      </w:pPr>
      <w:r w:rsidRPr="004D037D">
        <w:rPr>
          <w:sz w:val="22"/>
          <w:szCs w:val="22"/>
        </w:rPr>
        <w:t>Zamawiający zobowiąz</w:t>
      </w:r>
      <w:r w:rsidR="006A725E" w:rsidRPr="004D037D">
        <w:rPr>
          <w:sz w:val="22"/>
          <w:szCs w:val="22"/>
        </w:rPr>
        <w:t>any</w:t>
      </w:r>
      <w:r w:rsidRPr="004D037D">
        <w:rPr>
          <w:sz w:val="22"/>
          <w:szCs w:val="22"/>
        </w:rPr>
        <w:t xml:space="preserve"> jest do </w:t>
      </w:r>
      <w:r w:rsidR="00C26BD6" w:rsidRPr="004D037D">
        <w:rPr>
          <w:sz w:val="22"/>
          <w:szCs w:val="22"/>
        </w:rPr>
        <w:t xml:space="preserve">dokonywania odbiorów częściowych i odbioru końcowego bezusterkowo </w:t>
      </w:r>
      <w:r w:rsidRPr="004D037D">
        <w:rPr>
          <w:sz w:val="22"/>
          <w:szCs w:val="22"/>
        </w:rPr>
        <w:t xml:space="preserve">wykonanych robót będących przedmiotem </w:t>
      </w:r>
      <w:r w:rsidR="0012035B" w:rsidRPr="004D037D">
        <w:rPr>
          <w:sz w:val="22"/>
          <w:szCs w:val="22"/>
        </w:rPr>
        <w:t>umow</w:t>
      </w:r>
      <w:r w:rsidRPr="004D037D">
        <w:rPr>
          <w:sz w:val="22"/>
          <w:szCs w:val="22"/>
        </w:rPr>
        <w:t xml:space="preserve">y </w:t>
      </w:r>
      <w:r w:rsidR="00C26BD6" w:rsidRPr="004D037D">
        <w:rPr>
          <w:sz w:val="22"/>
          <w:szCs w:val="22"/>
        </w:rPr>
        <w:t xml:space="preserve">zgodnie z uzgodnionym harmonogramem rzeczowo-finansowym stanowiącym załącznik do </w:t>
      </w:r>
      <w:r w:rsidR="0012035B" w:rsidRPr="004D037D">
        <w:rPr>
          <w:sz w:val="22"/>
          <w:szCs w:val="22"/>
        </w:rPr>
        <w:t>umow</w:t>
      </w:r>
      <w:r w:rsidR="00C26BD6" w:rsidRPr="004D037D">
        <w:rPr>
          <w:sz w:val="22"/>
          <w:szCs w:val="22"/>
        </w:rPr>
        <w:t>y.</w:t>
      </w:r>
      <w:r w:rsidR="00DB1D93" w:rsidRPr="004D037D">
        <w:rPr>
          <w:sz w:val="22"/>
          <w:szCs w:val="22"/>
        </w:rPr>
        <w:t xml:space="preserve"> Zamawiający ma prawo do odmowy odbioru tej części roboty, która została wykonana niezgodnie z przedmiarem robót i warunkami </w:t>
      </w:r>
      <w:r w:rsidR="0012035B" w:rsidRPr="004D037D">
        <w:rPr>
          <w:sz w:val="22"/>
          <w:szCs w:val="22"/>
        </w:rPr>
        <w:t>umow</w:t>
      </w:r>
      <w:r w:rsidR="00DB1D93" w:rsidRPr="004D037D">
        <w:rPr>
          <w:sz w:val="22"/>
          <w:szCs w:val="22"/>
        </w:rPr>
        <w:t>y.</w:t>
      </w:r>
      <w:r w:rsidR="00C92469" w:rsidRPr="004D037D">
        <w:rPr>
          <w:sz w:val="22"/>
          <w:szCs w:val="22"/>
        </w:rPr>
        <w:t xml:space="preserve"> </w:t>
      </w:r>
    </w:p>
    <w:p w14:paraId="2FD02E9B" w14:textId="1F94AA68" w:rsidR="00C92469" w:rsidRPr="004D037D" w:rsidRDefault="00192C81" w:rsidP="009C5F1B">
      <w:pPr>
        <w:numPr>
          <w:ilvl w:val="0"/>
          <w:numId w:val="10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31C99036" w14:textId="77777777" w:rsidR="003E68C5" w:rsidRDefault="003E68C5" w:rsidP="00C92469">
      <w:pPr>
        <w:jc w:val="both"/>
        <w:rPr>
          <w:b/>
          <w:bCs/>
        </w:rPr>
      </w:pP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135946CF" w14:textId="77777777" w:rsidR="00B52807" w:rsidRPr="00D27DE9" w:rsidRDefault="00B52807" w:rsidP="00C92469">
      <w:pPr>
        <w:pStyle w:val="Akapitzlist"/>
        <w:jc w:val="both"/>
        <w:rPr>
          <w:rFonts w:eastAsiaTheme="minorHAnsi"/>
          <w:sz w:val="22"/>
          <w:szCs w:val="22"/>
        </w:rPr>
      </w:pPr>
    </w:p>
    <w:p w14:paraId="21B31972" w14:textId="2E279CC2" w:rsidR="007F63D9" w:rsidRPr="00C92469" w:rsidRDefault="007F63D9" w:rsidP="008D082E">
      <w:pPr>
        <w:pStyle w:val="Akapitzlist"/>
        <w:numPr>
          <w:ilvl w:val="0"/>
          <w:numId w:val="33"/>
        </w:numPr>
        <w:jc w:val="both"/>
        <w:rPr>
          <w:b/>
          <w:bCs/>
        </w:rPr>
      </w:pPr>
      <w:bookmarkStart w:id="109" w:name="_Toc67292096"/>
      <w:bookmarkStart w:id="110" w:name="_Toc67292095"/>
      <w:bookmarkStart w:id="111" w:name="_Hlk67824301"/>
      <w:bookmarkEnd w:id="108"/>
      <w:r w:rsidRPr="00C92469">
        <w:rPr>
          <w:b/>
          <w:bCs/>
        </w:rPr>
        <w:t>Forma zatrudnienia osób realizujących zamówienie</w:t>
      </w:r>
      <w:bookmarkEnd w:id="109"/>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1957E8B9" w14:textId="76F1D7C9" w:rsidR="001B50F3" w:rsidRPr="00254746" w:rsidRDefault="001B50F3" w:rsidP="008D082E">
      <w:pPr>
        <w:pStyle w:val="Akapitzlist"/>
        <w:numPr>
          <w:ilvl w:val="0"/>
          <w:numId w:val="35"/>
        </w:numPr>
        <w:jc w:val="both"/>
        <w:rPr>
          <w:b/>
          <w:bCs/>
          <w:sz w:val="22"/>
          <w:szCs w:val="22"/>
        </w:rPr>
      </w:pPr>
      <w:bookmarkStart w:id="112" w:name="_Hlk82764309"/>
      <w:r w:rsidRPr="00D056E1">
        <w:rPr>
          <w:bCs/>
          <w:sz w:val="22"/>
        </w:rPr>
        <w:t xml:space="preserve">Realizacja przedmiotowego </w:t>
      </w:r>
      <w:r w:rsidRPr="002768F5">
        <w:rPr>
          <w:bCs/>
          <w:sz w:val="22"/>
        </w:rPr>
        <w:t xml:space="preserve">zamówienia </w:t>
      </w:r>
      <w:r w:rsidRPr="0026326E">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C92469">
      <w:pPr>
        <w:pStyle w:val="Akapitzlist"/>
        <w:jc w:val="both"/>
        <w:rPr>
          <w:b/>
          <w:bCs/>
          <w:sz w:val="22"/>
          <w:szCs w:val="22"/>
        </w:rPr>
      </w:pPr>
    </w:p>
    <w:p w14:paraId="7FACC3A3" w14:textId="11552E99" w:rsidR="001B50F3" w:rsidRPr="001B50F3" w:rsidRDefault="006B0420" w:rsidP="008D082E">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3544CA9"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łaźni, lampowni oraz usług szkolenia pracowników</w:t>
      </w:r>
      <w:r>
        <w:rPr>
          <w:sz w:val="22"/>
          <w:szCs w:val="22"/>
        </w:rPr>
        <w:t xml:space="preserve"> </w:t>
      </w:r>
      <w:r w:rsidRPr="0026326E">
        <w:rPr>
          <w:sz w:val="22"/>
          <w:szCs w:val="22"/>
        </w:rPr>
        <w:t xml:space="preserve">– </w:t>
      </w:r>
      <w:r w:rsidRPr="0026326E">
        <w:rPr>
          <w:i/>
          <w:iCs/>
          <w:sz w:val="22"/>
          <w:szCs w:val="22"/>
        </w:rPr>
        <w:t>odpłatnie</w:t>
      </w:r>
    </w:p>
    <w:p w14:paraId="5EC2FE82" w14:textId="3F5CEA32"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łączności telefonicznej</w:t>
      </w:r>
      <w:r>
        <w:rPr>
          <w:sz w:val="22"/>
          <w:szCs w:val="22"/>
        </w:rPr>
        <w:t xml:space="preserve"> - </w:t>
      </w:r>
      <w:r w:rsidRPr="0026326E">
        <w:rPr>
          <w:i/>
          <w:iCs/>
          <w:sz w:val="22"/>
          <w:szCs w:val="22"/>
        </w:rPr>
        <w:t>odpłatnie</w:t>
      </w:r>
    </w:p>
    <w:p w14:paraId="79AA9D4F" w14:textId="50EA7BE4"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Pr="0026326E">
        <w:rPr>
          <w:i/>
          <w:iCs/>
          <w:sz w:val="22"/>
          <w:szCs w:val="22"/>
        </w:rPr>
        <w:t>nie dotyczy</w:t>
      </w:r>
    </w:p>
    <w:p w14:paraId="2161E8F8" w14:textId="3978384A" w:rsidR="001B50F3" w:rsidRPr="00944BA3" w:rsidRDefault="001B50F3" w:rsidP="008D082E">
      <w:pPr>
        <w:pStyle w:val="Akapitzlist"/>
        <w:numPr>
          <w:ilvl w:val="0"/>
          <w:numId w:val="36"/>
        </w:numPr>
        <w:ind w:left="993" w:hanging="284"/>
        <w:jc w:val="both"/>
        <w:rPr>
          <w:i/>
          <w:iCs/>
          <w:sz w:val="22"/>
          <w:szCs w:val="22"/>
        </w:rPr>
      </w:pPr>
      <w:r w:rsidRPr="00614F1A">
        <w:rPr>
          <w:sz w:val="22"/>
          <w:szCs w:val="22"/>
        </w:rPr>
        <w:t>najem/dzierżawę środków trwałych</w:t>
      </w:r>
      <w:r>
        <w:rPr>
          <w:sz w:val="22"/>
          <w:szCs w:val="22"/>
        </w:rPr>
        <w:t xml:space="preserve"> </w:t>
      </w:r>
      <w:r w:rsidRPr="00944BA3">
        <w:rPr>
          <w:i/>
          <w:iCs/>
          <w:sz w:val="22"/>
          <w:szCs w:val="22"/>
        </w:rPr>
        <w:t>odpłatnie</w:t>
      </w:r>
    </w:p>
    <w:p w14:paraId="443342F1" w14:textId="7FCA4986" w:rsidR="001B50F3" w:rsidRPr="00944BA3" w:rsidRDefault="001B50F3" w:rsidP="008D082E">
      <w:pPr>
        <w:pStyle w:val="Akapitzlist"/>
        <w:numPr>
          <w:ilvl w:val="0"/>
          <w:numId w:val="36"/>
        </w:numPr>
        <w:ind w:left="993" w:hanging="284"/>
        <w:jc w:val="both"/>
        <w:rPr>
          <w:i/>
          <w:iCs/>
          <w:sz w:val="22"/>
          <w:szCs w:val="22"/>
        </w:rPr>
      </w:pPr>
      <w:r w:rsidRPr="00944BA3">
        <w:rPr>
          <w:sz w:val="22"/>
          <w:szCs w:val="22"/>
        </w:rPr>
        <w:t xml:space="preserve">inne, wg odrębnego ustalenia stron umowy - </w:t>
      </w:r>
      <w:r w:rsidRPr="00944BA3">
        <w:rPr>
          <w:i/>
          <w:iCs/>
          <w:sz w:val="22"/>
          <w:szCs w:val="22"/>
        </w:rPr>
        <w:t>odpłatnie</w:t>
      </w:r>
    </w:p>
    <w:p w14:paraId="46E91AC4" w14:textId="77777777" w:rsidR="006E5FB0" w:rsidRPr="002768F5" w:rsidRDefault="006E5FB0" w:rsidP="00C92469">
      <w:pPr>
        <w:pStyle w:val="Akapitzlist"/>
        <w:ind w:left="1134"/>
        <w:jc w:val="both"/>
        <w:rPr>
          <w:i/>
          <w:iCs/>
          <w:color w:val="0070C0"/>
          <w:sz w:val="22"/>
          <w:szCs w:val="22"/>
        </w:rPr>
      </w:pPr>
    </w:p>
    <w:p w14:paraId="1201B1F8" w14:textId="77777777" w:rsidR="00B52807" w:rsidRDefault="008616AB" w:rsidP="00B52807">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13" w:name="_Hlk83292983"/>
    </w:p>
    <w:p w14:paraId="6630BF08" w14:textId="78114204" w:rsidR="00B52807" w:rsidRPr="00426E34" w:rsidRDefault="00B52807" w:rsidP="00B52807">
      <w:pPr>
        <w:ind w:left="720"/>
        <w:jc w:val="both"/>
        <w:rPr>
          <w:sz w:val="22"/>
          <w:szCs w:val="22"/>
        </w:rPr>
      </w:pPr>
      <w:hyperlink r:id="rId13" w:history="1">
        <w:r w:rsidRPr="00554D81">
          <w:rPr>
            <w:rStyle w:val="Hipercze"/>
            <w:sz w:val="22"/>
            <w:szCs w:val="22"/>
          </w:rPr>
          <w:t>https://www.pgg.pl/strefa-korporacyjna/dostawcy/profil-nabywcy/cennik-uslug-pgg</w:t>
        </w:r>
      </w:hyperlink>
      <w:bookmarkEnd w:id="113"/>
    </w:p>
    <w:p w14:paraId="0EB55E82" w14:textId="5E9F0205" w:rsidR="001B50F3" w:rsidRPr="00B52807" w:rsidRDefault="001B50F3" w:rsidP="00962117">
      <w:pPr>
        <w:numPr>
          <w:ilvl w:val="0"/>
          <w:numId w:val="35"/>
        </w:numPr>
        <w:contextualSpacing/>
        <w:jc w:val="both"/>
        <w:rPr>
          <w:b/>
          <w:bCs/>
          <w:sz w:val="22"/>
          <w:szCs w:val="22"/>
          <w:lang w:eastAsia="zh-CN"/>
        </w:rPr>
      </w:pPr>
      <w:r w:rsidRPr="00B52807">
        <w:rPr>
          <w:sz w:val="22"/>
          <w:szCs w:val="22"/>
          <w:lang w:eastAsia="zh-CN"/>
        </w:rPr>
        <w:t xml:space="preserve">W przypadku braku konieczności świadczenia usług/dostaw </w:t>
      </w:r>
      <w:r w:rsidR="008616AB" w:rsidRPr="00B52807">
        <w:rPr>
          <w:sz w:val="22"/>
          <w:szCs w:val="22"/>
          <w:lang w:eastAsia="zh-CN"/>
        </w:rPr>
        <w:t>Wykonawca</w:t>
      </w:r>
      <w:r w:rsidRPr="00B52807">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B52807">
        <w:rPr>
          <w:b/>
          <w:bCs/>
          <w:sz w:val="22"/>
          <w:szCs w:val="22"/>
          <w:lang w:eastAsia="zh-CN"/>
        </w:rPr>
        <w:t xml:space="preserve">Załącznik nr </w:t>
      </w:r>
      <w:r w:rsidR="002E4F64" w:rsidRPr="00B52807">
        <w:rPr>
          <w:b/>
          <w:bCs/>
          <w:sz w:val="22"/>
          <w:szCs w:val="22"/>
          <w:lang w:eastAsia="zh-CN"/>
        </w:rPr>
        <w:t xml:space="preserve">1.2 </w:t>
      </w:r>
      <w:r w:rsidRPr="00B52807">
        <w:rPr>
          <w:b/>
          <w:bCs/>
          <w:sz w:val="22"/>
          <w:szCs w:val="22"/>
          <w:lang w:eastAsia="zh-CN"/>
        </w:rPr>
        <w:t xml:space="preserve">do SWZ - </w:t>
      </w:r>
      <w:r w:rsidRPr="00B52807">
        <w:rPr>
          <w:sz w:val="22"/>
          <w:szCs w:val="22"/>
          <w:lang w:eastAsia="zh-CN"/>
        </w:rPr>
        <w:t xml:space="preserve">dostępny pod adresem </w:t>
      </w:r>
      <w:hyperlink r:id="rId14" w:history="1">
        <w:r w:rsidR="00B52807" w:rsidRPr="00B52807">
          <w:rPr>
            <w:rStyle w:val="Hipercze"/>
            <w:sz w:val="22"/>
            <w:szCs w:val="22"/>
          </w:rPr>
          <w:t>https://www.pgg.pl/strefa-korporacyjna/dostawcy/profil-nabywcy/cennik-uslug-pgg</w:t>
        </w:r>
      </w:hyperlink>
      <w:r w:rsidRPr="00B52807">
        <w:rPr>
          <w:sz w:val="22"/>
          <w:szCs w:val="22"/>
          <w:lang w:eastAsia="zh-CN"/>
        </w:rPr>
        <w:t xml:space="preserve"> </w:t>
      </w:r>
    </w:p>
    <w:p w14:paraId="3A9E4667" w14:textId="77777777" w:rsidR="00B52807" w:rsidRDefault="001B50F3" w:rsidP="00B52807">
      <w:pPr>
        <w:numPr>
          <w:ilvl w:val="0"/>
          <w:numId w:val="35"/>
        </w:numPr>
        <w:jc w:val="both"/>
        <w:rPr>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p>
    <w:p w14:paraId="5EF766D5" w14:textId="151D72D4" w:rsidR="001B50F3" w:rsidRPr="00322B0F" w:rsidRDefault="00B52807" w:rsidP="00B52807">
      <w:pPr>
        <w:ind w:left="720"/>
        <w:jc w:val="both"/>
        <w:rPr>
          <w:b/>
          <w:bCs/>
          <w:sz w:val="22"/>
          <w:szCs w:val="22"/>
        </w:rPr>
      </w:pPr>
      <w:hyperlink r:id="rId15" w:history="1">
        <w:r w:rsidRPr="00554D81">
          <w:rPr>
            <w:rStyle w:val="Hipercze"/>
            <w:sz w:val="22"/>
            <w:szCs w:val="22"/>
          </w:rPr>
          <w:t>https://www.pgg.pl/strefa-korporacyjna/dostawcy/profil-nabywcy/cennik-uslug-pgg</w:t>
        </w:r>
      </w:hyperlink>
    </w:p>
    <w:p w14:paraId="5430EFC4" w14:textId="525A8AE5" w:rsidR="001B50F3" w:rsidRPr="00322B0F" w:rsidRDefault="008616AB" w:rsidP="004D037D">
      <w:pPr>
        <w:numPr>
          <w:ilvl w:val="0"/>
          <w:numId w:val="35"/>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4D037D">
      <w:pPr>
        <w:numPr>
          <w:ilvl w:val="0"/>
          <w:numId w:val="35"/>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2"/>
    <w:p w14:paraId="3FE07919" w14:textId="77777777" w:rsidR="001B50F3" w:rsidRPr="00E50C18" w:rsidRDefault="001B50F3" w:rsidP="001B50F3">
      <w:pPr>
        <w:ind w:left="720"/>
        <w:jc w:val="both"/>
        <w:rPr>
          <w:sz w:val="22"/>
          <w:szCs w:val="22"/>
          <w:highlight w:val="green"/>
        </w:rPr>
      </w:pPr>
    </w:p>
    <w:bookmarkEnd w:id="111"/>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5DC8434D" w14:textId="77777777" w:rsidR="0026326E" w:rsidRDefault="0026326E" w:rsidP="0026326E">
      <w:pPr>
        <w:jc w:val="both"/>
        <w:rPr>
          <w:b/>
          <w:bCs/>
          <w:color w:val="2F5496"/>
          <w:spacing w:val="20"/>
          <w:sz w:val="28"/>
          <w:szCs w:val="28"/>
        </w:rPr>
      </w:pPr>
    </w:p>
    <w:p w14:paraId="66CAD688" w14:textId="77777777" w:rsidR="0026326E" w:rsidRDefault="0026326E" w:rsidP="0026326E">
      <w:pPr>
        <w:jc w:val="both"/>
        <w:rPr>
          <w:b/>
          <w:bCs/>
          <w:color w:val="2F5496"/>
          <w:spacing w:val="20"/>
          <w:sz w:val="28"/>
          <w:szCs w:val="28"/>
        </w:rPr>
      </w:pPr>
    </w:p>
    <w:p w14:paraId="0E951F63" w14:textId="784C2C5A" w:rsidR="0026326E" w:rsidRPr="007B2BA3" w:rsidRDefault="0026326E" w:rsidP="0026326E">
      <w:pPr>
        <w:pStyle w:val="Nagwek1"/>
        <w:shd w:val="clear" w:color="auto" w:fill="D9D9D9"/>
        <w:spacing w:before="120" w:line="312" w:lineRule="auto"/>
        <w:jc w:val="both"/>
        <w:rPr>
          <w:rFonts w:ascii="Times New Roman" w:hAnsi="Times New Roman"/>
        </w:rPr>
      </w:pPr>
      <w:bookmarkStart w:id="114" w:name="_Toc129594494"/>
      <w:bookmarkStart w:id="115" w:name="_Toc185581925"/>
      <w:r w:rsidRPr="007B2BA3">
        <w:rPr>
          <w:rFonts w:ascii="Times New Roman" w:hAnsi="Times New Roman"/>
        </w:rPr>
        <w:t>Załącznik nr 1</w:t>
      </w:r>
      <w:r w:rsidR="006E4D9E">
        <w:rPr>
          <w:rFonts w:ascii="Times New Roman" w:hAnsi="Times New Roman"/>
        </w:rPr>
        <w:t>a</w:t>
      </w:r>
      <w:r w:rsidRPr="007B2BA3">
        <w:rPr>
          <w:rFonts w:ascii="Times New Roman" w:hAnsi="Times New Roman"/>
        </w:rPr>
        <w:t xml:space="preserve"> </w:t>
      </w:r>
      <w:r w:rsidR="00B52807">
        <w:rPr>
          <w:rFonts w:ascii="Times New Roman" w:hAnsi="Times New Roman"/>
        </w:rPr>
        <w:t xml:space="preserve">- </w:t>
      </w:r>
      <w:r>
        <w:rPr>
          <w:rFonts w:ascii="Times New Roman" w:hAnsi="Times New Roman"/>
        </w:rPr>
        <w:t>Przedmiar robót</w:t>
      </w:r>
      <w:bookmarkEnd w:id="114"/>
      <w:bookmarkEnd w:id="115"/>
    </w:p>
    <w:p w14:paraId="09E1D5BC" w14:textId="77777777" w:rsidR="0026326E" w:rsidRDefault="0026326E" w:rsidP="0026326E">
      <w:pPr>
        <w:jc w:val="both"/>
        <w:rPr>
          <w:b/>
          <w:bCs/>
          <w:color w:val="2F5496"/>
          <w:spacing w:val="20"/>
          <w:sz w:val="28"/>
          <w:szCs w:val="28"/>
        </w:rPr>
      </w:pPr>
    </w:p>
    <w:p w14:paraId="37D14CB0" w14:textId="77777777" w:rsidR="0026326E" w:rsidRDefault="0026326E" w:rsidP="0026326E">
      <w:pPr>
        <w:jc w:val="both"/>
        <w:rPr>
          <w:b/>
          <w:bCs/>
          <w:color w:val="2F5496"/>
          <w:spacing w:val="20"/>
          <w:sz w:val="28"/>
          <w:szCs w:val="28"/>
        </w:rPr>
      </w:pPr>
    </w:p>
    <w:p w14:paraId="7377C909" w14:textId="77777777" w:rsidR="0026326E" w:rsidRDefault="0026326E" w:rsidP="0026326E">
      <w:pPr>
        <w:jc w:val="both"/>
        <w:rPr>
          <w:b/>
          <w:bCs/>
          <w:color w:val="2F5496"/>
          <w:spacing w:val="20"/>
          <w:sz w:val="28"/>
          <w:szCs w:val="28"/>
        </w:rPr>
      </w:pPr>
    </w:p>
    <w:p w14:paraId="55685AF3" w14:textId="7562564B" w:rsidR="0026326E" w:rsidRDefault="0026326E" w:rsidP="0026326E">
      <w:pPr>
        <w:jc w:val="both"/>
        <w:rPr>
          <w:b/>
          <w:bCs/>
          <w:color w:val="2F5496"/>
          <w:spacing w:val="20"/>
          <w:sz w:val="28"/>
          <w:szCs w:val="28"/>
        </w:rPr>
      </w:pPr>
      <w:r>
        <w:rPr>
          <w:b/>
          <w:bCs/>
          <w:color w:val="2F5496"/>
          <w:spacing w:val="20"/>
          <w:sz w:val="28"/>
          <w:szCs w:val="28"/>
        </w:rPr>
        <w:t>dostępn</w:t>
      </w:r>
      <w:r w:rsidR="00B52807">
        <w:rPr>
          <w:b/>
          <w:bCs/>
          <w:color w:val="2F5496"/>
          <w:spacing w:val="20"/>
          <w:sz w:val="28"/>
          <w:szCs w:val="28"/>
        </w:rPr>
        <w:t>y</w:t>
      </w:r>
      <w:r>
        <w:rPr>
          <w:b/>
          <w:bCs/>
          <w:color w:val="2F5496"/>
          <w:spacing w:val="20"/>
          <w:sz w:val="28"/>
          <w:szCs w:val="28"/>
        </w:rPr>
        <w:t xml:space="preserve"> w odrębny</w:t>
      </w:r>
      <w:r w:rsidR="002F4C2B">
        <w:rPr>
          <w:b/>
          <w:bCs/>
          <w:color w:val="2F5496"/>
          <w:spacing w:val="20"/>
          <w:sz w:val="28"/>
          <w:szCs w:val="28"/>
        </w:rPr>
        <w:t>m</w:t>
      </w:r>
      <w:r>
        <w:rPr>
          <w:b/>
          <w:bCs/>
          <w:color w:val="2F5496"/>
          <w:spacing w:val="20"/>
          <w:sz w:val="28"/>
          <w:szCs w:val="28"/>
        </w:rPr>
        <w:t xml:space="preserve"> plik</w:t>
      </w:r>
      <w:r w:rsidR="002F4C2B">
        <w:rPr>
          <w:b/>
          <w:bCs/>
          <w:color w:val="2F5496"/>
          <w:spacing w:val="20"/>
          <w:sz w:val="28"/>
          <w:szCs w:val="28"/>
        </w:rPr>
        <w:t>u</w:t>
      </w:r>
      <w:r>
        <w:rPr>
          <w:b/>
          <w:bCs/>
          <w:color w:val="2F5496"/>
          <w:spacing w:val="20"/>
          <w:sz w:val="28"/>
          <w:szCs w:val="28"/>
        </w:rPr>
        <w:t xml:space="preserve"> w Profilu Nabywcy</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2F2A4758" w14:textId="77777777" w:rsidR="0026326E" w:rsidRDefault="0026326E" w:rsidP="00490259">
      <w:pPr>
        <w:jc w:val="both"/>
        <w:rPr>
          <w:rFonts w:eastAsiaTheme="majorEastAsia"/>
          <w:b/>
          <w:bCs/>
          <w:color w:val="2F5496" w:themeColor="accent1" w:themeShade="BF"/>
          <w:spacing w:val="20"/>
          <w:sz w:val="28"/>
          <w:szCs w:val="28"/>
        </w:rPr>
      </w:pPr>
    </w:p>
    <w:p w14:paraId="09547236" w14:textId="77777777" w:rsidR="0026326E" w:rsidRDefault="0026326E" w:rsidP="00490259">
      <w:pPr>
        <w:jc w:val="both"/>
        <w:rPr>
          <w:rFonts w:eastAsiaTheme="majorEastAsia"/>
          <w:b/>
          <w:bCs/>
          <w:color w:val="2F5496" w:themeColor="accent1" w:themeShade="BF"/>
          <w:spacing w:val="20"/>
          <w:sz w:val="28"/>
          <w:szCs w:val="28"/>
        </w:rPr>
      </w:pPr>
    </w:p>
    <w:p w14:paraId="26B04AE3" w14:textId="77777777" w:rsidR="0026326E" w:rsidRDefault="0026326E" w:rsidP="00490259">
      <w:pPr>
        <w:jc w:val="both"/>
        <w:rPr>
          <w:rFonts w:eastAsiaTheme="majorEastAsia"/>
          <w:b/>
          <w:bCs/>
          <w:color w:val="2F5496" w:themeColor="accent1" w:themeShade="BF"/>
          <w:spacing w:val="20"/>
          <w:sz w:val="28"/>
          <w:szCs w:val="28"/>
        </w:rPr>
      </w:pPr>
    </w:p>
    <w:p w14:paraId="1B444D6F" w14:textId="77777777" w:rsidR="0026326E" w:rsidRDefault="0026326E" w:rsidP="00490259">
      <w:pPr>
        <w:jc w:val="both"/>
        <w:rPr>
          <w:rFonts w:eastAsiaTheme="majorEastAsia"/>
          <w:b/>
          <w:bCs/>
          <w:color w:val="2F5496" w:themeColor="accent1" w:themeShade="BF"/>
          <w:spacing w:val="20"/>
          <w:sz w:val="28"/>
          <w:szCs w:val="28"/>
        </w:rPr>
      </w:pPr>
    </w:p>
    <w:p w14:paraId="39BA9A30" w14:textId="77777777" w:rsidR="0026326E" w:rsidRDefault="0026326E" w:rsidP="00490259">
      <w:pPr>
        <w:jc w:val="both"/>
        <w:rPr>
          <w:rFonts w:eastAsiaTheme="majorEastAsia"/>
          <w:b/>
          <w:bCs/>
          <w:color w:val="2F5496" w:themeColor="accent1" w:themeShade="BF"/>
          <w:spacing w:val="20"/>
          <w:sz w:val="28"/>
          <w:szCs w:val="28"/>
        </w:rPr>
      </w:pPr>
    </w:p>
    <w:p w14:paraId="7B8E9278" w14:textId="77777777" w:rsidR="0026326E" w:rsidRDefault="0026326E" w:rsidP="00490259">
      <w:pPr>
        <w:jc w:val="both"/>
        <w:rPr>
          <w:rFonts w:eastAsiaTheme="majorEastAsia"/>
          <w:b/>
          <w:bCs/>
          <w:color w:val="2F5496" w:themeColor="accent1" w:themeShade="BF"/>
          <w:spacing w:val="20"/>
          <w:sz w:val="28"/>
          <w:szCs w:val="28"/>
        </w:rPr>
      </w:pPr>
    </w:p>
    <w:p w14:paraId="4DB05809" w14:textId="77777777" w:rsidR="0026326E" w:rsidRDefault="0026326E" w:rsidP="00490259">
      <w:pPr>
        <w:jc w:val="both"/>
        <w:rPr>
          <w:rFonts w:eastAsiaTheme="majorEastAsia"/>
          <w:b/>
          <w:bCs/>
          <w:color w:val="2F5496" w:themeColor="accent1" w:themeShade="BF"/>
          <w:spacing w:val="20"/>
          <w:sz w:val="28"/>
          <w:szCs w:val="28"/>
        </w:rPr>
      </w:pPr>
    </w:p>
    <w:p w14:paraId="3928B269" w14:textId="77777777" w:rsidR="0026326E" w:rsidRDefault="0026326E" w:rsidP="00490259">
      <w:pPr>
        <w:jc w:val="both"/>
        <w:rPr>
          <w:rFonts w:eastAsiaTheme="majorEastAsia"/>
          <w:b/>
          <w:bCs/>
          <w:color w:val="2F5496" w:themeColor="accent1" w:themeShade="BF"/>
          <w:spacing w:val="20"/>
          <w:sz w:val="28"/>
          <w:szCs w:val="28"/>
        </w:rPr>
      </w:pPr>
    </w:p>
    <w:p w14:paraId="27A2659D" w14:textId="77777777" w:rsidR="0026326E" w:rsidRDefault="0026326E" w:rsidP="00490259">
      <w:pPr>
        <w:jc w:val="both"/>
        <w:rPr>
          <w:rFonts w:eastAsiaTheme="majorEastAsia"/>
          <w:b/>
          <w:bCs/>
          <w:color w:val="2F5496" w:themeColor="accent1" w:themeShade="BF"/>
          <w:spacing w:val="20"/>
          <w:sz w:val="28"/>
          <w:szCs w:val="28"/>
        </w:rPr>
      </w:pPr>
    </w:p>
    <w:p w14:paraId="461AF620" w14:textId="77777777" w:rsidR="0026326E" w:rsidRDefault="0026326E" w:rsidP="00490259">
      <w:pPr>
        <w:jc w:val="both"/>
        <w:rPr>
          <w:rFonts w:eastAsiaTheme="majorEastAsia"/>
          <w:b/>
          <w:bCs/>
          <w:color w:val="2F5496" w:themeColor="accent1" w:themeShade="BF"/>
          <w:spacing w:val="20"/>
          <w:sz w:val="28"/>
          <w:szCs w:val="28"/>
        </w:rPr>
      </w:pPr>
    </w:p>
    <w:p w14:paraId="0B756591" w14:textId="77777777" w:rsidR="0026326E" w:rsidRDefault="0026326E" w:rsidP="00490259">
      <w:pPr>
        <w:jc w:val="both"/>
        <w:rPr>
          <w:rFonts w:eastAsiaTheme="majorEastAsia"/>
          <w:b/>
          <w:bCs/>
          <w:color w:val="2F5496" w:themeColor="accent1" w:themeShade="BF"/>
          <w:spacing w:val="20"/>
          <w:sz w:val="28"/>
          <w:szCs w:val="28"/>
        </w:rPr>
      </w:pPr>
    </w:p>
    <w:p w14:paraId="361F049A" w14:textId="77777777" w:rsidR="0026326E" w:rsidRDefault="0026326E" w:rsidP="00490259">
      <w:pPr>
        <w:jc w:val="both"/>
        <w:rPr>
          <w:rFonts w:eastAsiaTheme="majorEastAsia"/>
          <w:b/>
          <w:bCs/>
          <w:color w:val="2F5496" w:themeColor="accent1" w:themeShade="BF"/>
          <w:spacing w:val="20"/>
          <w:sz w:val="28"/>
          <w:szCs w:val="28"/>
        </w:rPr>
      </w:pPr>
    </w:p>
    <w:p w14:paraId="479A642A" w14:textId="77777777" w:rsidR="0026326E" w:rsidRDefault="0026326E" w:rsidP="00490259">
      <w:pPr>
        <w:jc w:val="both"/>
        <w:rPr>
          <w:rFonts w:eastAsiaTheme="majorEastAsia"/>
          <w:b/>
          <w:bCs/>
          <w:color w:val="2F5496" w:themeColor="accent1" w:themeShade="BF"/>
          <w:spacing w:val="20"/>
          <w:sz w:val="28"/>
          <w:szCs w:val="28"/>
        </w:rPr>
      </w:pPr>
    </w:p>
    <w:p w14:paraId="33309394" w14:textId="77777777" w:rsidR="0026326E" w:rsidRDefault="0026326E" w:rsidP="00490259">
      <w:pPr>
        <w:jc w:val="both"/>
        <w:rPr>
          <w:rFonts w:eastAsiaTheme="majorEastAsia"/>
          <w:b/>
          <w:bCs/>
          <w:color w:val="2F5496" w:themeColor="accent1" w:themeShade="BF"/>
          <w:spacing w:val="20"/>
          <w:sz w:val="28"/>
          <w:szCs w:val="28"/>
        </w:rPr>
      </w:pPr>
    </w:p>
    <w:p w14:paraId="2176960A" w14:textId="77777777" w:rsidR="0026326E" w:rsidRDefault="0026326E" w:rsidP="00490259">
      <w:pPr>
        <w:jc w:val="both"/>
        <w:rPr>
          <w:rFonts w:eastAsiaTheme="majorEastAsia"/>
          <w:b/>
          <w:bCs/>
          <w:color w:val="2F5496" w:themeColor="accent1" w:themeShade="BF"/>
          <w:spacing w:val="20"/>
          <w:sz w:val="28"/>
          <w:szCs w:val="28"/>
        </w:rPr>
      </w:pPr>
    </w:p>
    <w:p w14:paraId="48B663A3" w14:textId="77777777" w:rsidR="0026326E" w:rsidRDefault="0026326E" w:rsidP="00490259">
      <w:pPr>
        <w:jc w:val="both"/>
        <w:rPr>
          <w:rFonts w:eastAsiaTheme="majorEastAsia"/>
          <w:b/>
          <w:bCs/>
          <w:color w:val="2F5496" w:themeColor="accent1" w:themeShade="BF"/>
          <w:spacing w:val="20"/>
          <w:sz w:val="28"/>
          <w:szCs w:val="28"/>
        </w:rPr>
      </w:pPr>
    </w:p>
    <w:p w14:paraId="4CB192A4" w14:textId="77777777" w:rsidR="0026326E" w:rsidRDefault="0026326E" w:rsidP="00490259">
      <w:pPr>
        <w:jc w:val="both"/>
        <w:rPr>
          <w:rFonts w:eastAsiaTheme="majorEastAsia"/>
          <w:b/>
          <w:bCs/>
          <w:color w:val="2F5496" w:themeColor="accent1" w:themeShade="BF"/>
          <w:spacing w:val="20"/>
          <w:sz w:val="28"/>
          <w:szCs w:val="28"/>
        </w:rPr>
      </w:pPr>
    </w:p>
    <w:p w14:paraId="41D3C6D9" w14:textId="77777777" w:rsidR="0026326E" w:rsidRDefault="0026326E" w:rsidP="00490259">
      <w:pPr>
        <w:jc w:val="both"/>
        <w:rPr>
          <w:rFonts w:eastAsiaTheme="majorEastAsia"/>
          <w:b/>
          <w:bCs/>
          <w:color w:val="2F5496" w:themeColor="accent1" w:themeShade="BF"/>
          <w:spacing w:val="20"/>
          <w:sz w:val="28"/>
          <w:szCs w:val="28"/>
        </w:rPr>
      </w:pPr>
    </w:p>
    <w:p w14:paraId="27C04CB4" w14:textId="77777777" w:rsidR="0026326E" w:rsidRDefault="0026326E" w:rsidP="00490259">
      <w:pPr>
        <w:jc w:val="both"/>
        <w:rPr>
          <w:rFonts w:eastAsiaTheme="majorEastAsia"/>
          <w:b/>
          <w:bCs/>
          <w:color w:val="2F5496" w:themeColor="accent1" w:themeShade="BF"/>
          <w:spacing w:val="20"/>
          <w:sz w:val="28"/>
          <w:szCs w:val="28"/>
        </w:rPr>
      </w:pPr>
    </w:p>
    <w:p w14:paraId="419C0DFC" w14:textId="77777777" w:rsidR="0026326E" w:rsidRDefault="0026326E" w:rsidP="00490259">
      <w:pPr>
        <w:jc w:val="both"/>
        <w:rPr>
          <w:rFonts w:eastAsiaTheme="majorEastAsia"/>
          <w:b/>
          <w:bCs/>
          <w:color w:val="2F5496" w:themeColor="accent1" w:themeShade="BF"/>
          <w:spacing w:val="20"/>
          <w:sz w:val="28"/>
          <w:szCs w:val="28"/>
        </w:rPr>
      </w:pPr>
    </w:p>
    <w:p w14:paraId="1C6F6D35" w14:textId="77777777" w:rsidR="0026326E" w:rsidRDefault="0026326E" w:rsidP="00490259">
      <w:pPr>
        <w:jc w:val="both"/>
        <w:rPr>
          <w:rFonts w:eastAsiaTheme="majorEastAsia"/>
          <w:b/>
          <w:bCs/>
          <w:color w:val="2F5496" w:themeColor="accent1" w:themeShade="BF"/>
          <w:spacing w:val="20"/>
          <w:sz w:val="28"/>
          <w:szCs w:val="28"/>
        </w:rPr>
      </w:pPr>
    </w:p>
    <w:p w14:paraId="164AE2C0" w14:textId="77777777" w:rsidR="0026326E" w:rsidRDefault="0026326E" w:rsidP="00490259">
      <w:pPr>
        <w:jc w:val="both"/>
        <w:rPr>
          <w:rFonts w:eastAsiaTheme="majorEastAsia"/>
          <w:b/>
          <w:bCs/>
          <w:color w:val="2F5496" w:themeColor="accent1" w:themeShade="BF"/>
          <w:spacing w:val="20"/>
          <w:sz w:val="28"/>
          <w:szCs w:val="28"/>
        </w:rPr>
      </w:pPr>
    </w:p>
    <w:p w14:paraId="233BBB9F" w14:textId="77777777" w:rsidR="0026326E" w:rsidRDefault="0026326E" w:rsidP="00490259">
      <w:pPr>
        <w:jc w:val="both"/>
        <w:rPr>
          <w:rFonts w:eastAsiaTheme="majorEastAsia"/>
          <w:b/>
          <w:bCs/>
          <w:color w:val="2F5496" w:themeColor="accent1" w:themeShade="BF"/>
          <w:spacing w:val="20"/>
          <w:sz w:val="28"/>
          <w:szCs w:val="28"/>
        </w:rPr>
      </w:pPr>
    </w:p>
    <w:p w14:paraId="4CF38747" w14:textId="77777777" w:rsidR="0026326E" w:rsidRDefault="0026326E" w:rsidP="00490259">
      <w:pPr>
        <w:jc w:val="both"/>
        <w:rPr>
          <w:rFonts w:eastAsiaTheme="majorEastAsia"/>
          <w:b/>
          <w:bCs/>
          <w:color w:val="2F5496" w:themeColor="accent1" w:themeShade="BF"/>
          <w:spacing w:val="20"/>
          <w:sz w:val="28"/>
          <w:szCs w:val="28"/>
        </w:rPr>
      </w:pPr>
    </w:p>
    <w:p w14:paraId="023E76B7" w14:textId="77777777" w:rsidR="0026326E" w:rsidRDefault="0026326E" w:rsidP="00490259">
      <w:pPr>
        <w:jc w:val="both"/>
        <w:rPr>
          <w:rFonts w:eastAsiaTheme="majorEastAsia"/>
          <w:b/>
          <w:bCs/>
          <w:color w:val="2F5496" w:themeColor="accent1" w:themeShade="BF"/>
          <w:spacing w:val="20"/>
          <w:sz w:val="28"/>
          <w:szCs w:val="28"/>
        </w:rPr>
      </w:pPr>
    </w:p>
    <w:p w14:paraId="386A2235" w14:textId="77777777" w:rsidR="0026326E" w:rsidRDefault="0026326E" w:rsidP="00490259">
      <w:pPr>
        <w:jc w:val="both"/>
        <w:rPr>
          <w:rFonts w:eastAsiaTheme="majorEastAsia"/>
          <w:b/>
          <w:bCs/>
          <w:color w:val="2F5496" w:themeColor="accent1" w:themeShade="BF"/>
          <w:spacing w:val="20"/>
          <w:sz w:val="28"/>
          <w:szCs w:val="28"/>
        </w:rPr>
      </w:pPr>
    </w:p>
    <w:p w14:paraId="578847C3" w14:textId="77777777" w:rsidR="0026326E" w:rsidRDefault="0026326E" w:rsidP="00490259">
      <w:pPr>
        <w:jc w:val="both"/>
        <w:rPr>
          <w:rFonts w:eastAsiaTheme="majorEastAsia"/>
          <w:b/>
          <w:bCs/>
          <w:color w:val="2F5496" w:themeColor="accent1" w:themeShade="BF"/>
          <w:spacing w:val="20"/>
          <w:sz w:val="28"/>
          <w:szCs w:val="28"/>
        </w:rPr>
      </w:pPr>
    </w:p>
    <w:p w14:paraId="093FFB3C" w14:textId="77777777" w:rsidR="0026326E" w:rsidRDefault="0026326E" w:rsidP="00490259">
      <w:pPr>
        <w:jc w:val="both"/>
        <w:rPr>
          <w:rFonts w:eastAsiaTheme="majorEastAsia"/>
          <w:b/>
          <w:bCs/>
          <w:color w:val="2F5496" w:themeColor="accent1" w:themeShade="BF"/>
          <w:spacing w:val="20"/>
          <w:sz w:val="28"/>
          <w:szCs w:val="28"/>
        </w:rPr>
      </w:pPr>
    </w:p>
    <w:p w14:paraId="26055163" w14:textId="77777777" w:rsidR="0026326E" w:rsidRDefault="0026326E" w:rsidP="00490259">
      <w:pPr>
        <w:jc w:val="both"/>
        <w:rPr>
          <w:rFonts w:eastAsiaTheme="majorEastAsia"/>
          <w:b/>
          <w:bCs/>
          <w:color w:val="2F5496" w:themeColor="accent1" w:themeShade="BF"/>
          <w:spacing w:val="20"/>
          <w:sz w:val="28"/>
          <w:szCs w:val="28"/>
        </w:rPr>
      </w:pPr>
    </w:p>
    <w:p w14:paraId="67C62E46" w14:textId="77777777" w:rsidR="0026326E" w:rsidRDefault="0026326E" w:rsidP="00490259">
      <w:pPr>
        <w:jc w:val="both"/>
        <w:rPr>
          <w:rFonts w:eastAsiaTheme="majorEastAsia"/>
          <w:b/>
          <w:bCs/>
          <w:color w:val="2F5496" w:themeColor="accent1" w:themeShade="BF"/>
          <w:spacing w:val="20"/>
          <w:sz w:val="28"/>
          <w:szCs w:val="28"/>
        </w:rPr>
      </w:pPr>
    </w:p>
    <w:p w14:paraId="4BAEABEF" w14:textId="77777777" w:rsidR="0026326E" w:rsidRDefault="0026326E" w:rsidP="00490259">
      <w:pPr>
        <w:jc w:val="both"/>
        <w:rPr>
          <w:rFonts w:eastAsiaTheme="majorEastAsia"/>
          <w:b/>
          <w:bCs/>
          <w:color w:val="2F5496" w:themeColor="accent1" w:themeShade="BF"/>
          <w:spacing w:val="20"/>
          <w:sz w:val="28"/>
          <w:szCs w:val="28"/>
        </w:rPr>
      </w:pPr>
    </w:p>
    <w:p w14:paraId="37F760B6" w14:textId="77777777" w:rsidR="0026326E" w:rsidRDefault="0026326E" w:rsidP="00490259">
      <w:pPr>
        <w:jc w:val="both"/>
        <w:rPr>
          <w:rFonts w:eastAsiaTheme="majorEastAsia"/>
          <w:b/>
          <w:bCs/>
          <w:color w:val="2F5496" w:themeColor="accent1" w:themeShade="BF"/>
          <w:spacing w:val="20"/>
          <w:sz w:val="28"/>
          <w:szCs w:val="28"/>
        </w:rPr>
      </w:pPr>
    </w:p>
    <w:p w14:paraId="6870B491" w14:textId="77777777" w:rsidR="0026326E" w:rsidRDefault="0026326E" w:rsidP="00490259">
      <w:pPr>
        <w:jc w:val="both"/>
        <w:rPr>
          <w:rFonts w:eastAsiaTheme="majorEastAsia"/>
          <w:b/>
          <w:bCs/>
          <w:color w:val="2F5496" w:themeColor="accent1" w:themeShade="BF"/>
          <w:spacing w:val="20"/>
          <w:sz w:val="28"/>
          <w:szCs w:val="28"/>
        </w:rPr>
      </w:pPr>
    </w:p>
    <w:p w14:paraId="4725BB95" w14:textId="77777777" w:rsidR="0026326E" w:rsidRDefault="0026326E"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85581926"/>
      <w:r w:rsidRPr="007B2BA3">
        <w:rPr>
          <w:rFonts w:ascii="Times New Roman" w:hAnsi="Times New Roman" w:cs="Times New Roman"/>
        </w:rPr>
        <w:t>Załącznik nr 1.1 do SWZ – Wzór zapotrzebowania na (wzajemne) świadczenia Zamawiającego</w:t>
      </w:r>
      <w:bookmarkEnd w:id="116"/>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85581927"/>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7"/>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85581928"/>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8"/>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9" w:name="_Toc185581929"/>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9"/>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0" w:name="_Toc185581930"/>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20"/>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3C112C10" w14:textId="77777777" w:rsidR="00B52807" w:rsidRDefault="00490259" w:rsidP="00B52807">
      <w:pPr>
        <w:jc w:val="both"/>
        <w:rPr>
          <w:b/>
          <w:bCs/>
          <w:sz w:val="24"/>
          <w:szCs w:val="24"/>
        </w:rPr>
      </w:pPr>
      <w:r w:rsidRPr="00134DA6">
        <w:rPr>
          <w:b/>
          <w:bCs/>
          <w:sz w:val="24"/>
          <w:szCs w:val="24"/>
        </w:rPr>
        <w:t>dostępne pod adresem</w:t>
      </w:r>
      <w:r w:rsidR="006E5FB0" w:rsidRPr="00134DA6">
        <w:rPr>
          <w:b/>
          <w:bCs/>
          <w:sz w:val="24"/>
          <w:szCs w:val="24"/>
        </w:rPr>
        <w:t xml:space="preserve">: </w:t>
      </w:r>
    </w:p>
    <w:p w14:paraId="01E48745" w14:textId="79D42CAA" w:rsidR="00B52807" w:rsidRPr="00E1327A" w:rsidRDefault="00B52807" w:rsidP="00B52807">
      <w:pPr>
        <w:jc w:val="both"/>
        <w:rPr>
          <w:sz w:val="22"/>
          <w:szCs w:val="22"/>
        </w:rPr>
      </w:pPr>
      <w:hyperlink r:id="rId16" w:history="1">
        <w:r w:rsidRPr="00426E34">
          <w:rPr>
            <w:rStyle w:val="Hipercze"/>
            <w:sz w:val="22"/>
            <w:szCs w:val="22"/>
          </w:rPr>
          <w:t>https://www.pgg.pl/strefa-korporacyjna/dostawcy/profil-nabywcy/cennik-uslug-pgg</w:t>
        </w:r>
      </w:hyperlink>
    </w:p>
    <w:p w14:paraId="0D6588AE" w14:textId="37260BA7" w:rsidR="00490259" w:rsidRPr="007A4EE6" w:rsidRDefault="00490259" w:rsidP="00B52807">
      <w:pPr>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1" w:name="_Toc185581931"/>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1"/>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B52807">
          <w:headerReference w:type="default" r:id="rId17"/>
          <w:footerReference w:type="default" r:id="rId18"/>
          <w:pgSz w:w="11907" w:h="16840" w:code="9"/>
          <w:pgMar w:top="1417" w:right="1417" w:bottom="1560" w:left="1417" w:header="709" w:footer="283" w:gutter="0"/>
          <w:cols w:space="708"/>
          <w:docGrid w:linePitch="360"/>
        </w:sectPr>
      </w:pPr>
    </w:p>
    <w:p w14:paraId="29C09881" w14:textId="480E190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2" w:name="_Toc67292123"/>
      <w:bookmarkStart w:id="123" w:name="_Toc185581932"/>
      <w:r w:rsidRPr="007B2BA3">
        <w:rPr>
          <w:rFonts w:ascii="Times New Roman" w:hAnsi="Times New Roman" w:cs="Times New Roman"/>
        </w:rPr>
        <w:t>Załącznik nr 3 do SWZ</w:t>
      </w:r>
      <w:bookmarkEnd w:id="122"/>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26326E">
        <w:rPr>
          <w:rFonts w:ascii="Times New Roman" w:hAnsi="Times New Roman" w:cs="Times New Roman"/>
        </w:rPr>
        <w:t xml:space="preserve"> – nie dotyczy</w:t>
      </w:r>
      <w:bookmarkEnd w:id="123"/>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sz w:val="28"/>
          <w:szCs w:val="24"/>
        </w:rPr>
      </w:pPr>
    </w:p>
    <w:p w14:paraId="21349763" w14:textId="77777777" w:rsidR="0026326E" w:rsidRDefault="0026326E" w:rsidP="00A04EE8">
      <w:pPr>
        <w:spacing w:after="160" w:line="259" w:lineRule="auto"/>
        <w:rPr>
          <w:b/>
          <w:sz w:val="28"/>
          <w:szCs w:val="24"/>
        </w:rPr>
      </w:pPr>
    </w:p>
    <w:p w14:paraId="1E61795D" w14:textId="77777777" w:rsidR="0026326E" w:rsidRDefault="0026326E" w:rsidP="00A04EE8">
      <w:pPr>
        <w:spacing w:after="160" w:line="259" w:lineRule="auto"/>
        <w:rPr>
          <w:b/>
          <w:sz w:val="28"/>
          <w:szCs w:val="24"/>
        </w:rPr>
      </w:pPr>
    </w:p>
    <w:p w14:paraId="03C126C0" w14:textId="77777777" w:rsidR="0026326E" w:rsidRDefault="0026326E" w:rsidP="00A04EE8">
      <w:pPr>
        <w:spacing w:after="160" w:line="259" w:lineRule="auto"/>
        <w:rPr>
          <w:b/>
          <w:sz w:val="28"/>
          <w:szCs w:val="24"/>
        </w:rPr>
      </w:pPr>
    </w:p>
    <w:p w14:paraId="091033E1" w14:textId="77777777" w:rsidR="0026326E" w:rsidRDefault="0026326E" w:rsidP="00A04EE8">
      <w:pPr>
        <w:spacing w:after="160" w:line="259" w:lineRule="auto"/>
        <w:rPr>
          <w:b/>
          <w:sz w:val="28"/>
          <w:szCs w:val="24"/>
        </w:rPr>
      </w:pPr>
    </w:p>
    <w:p w14:paraId="0218984A" w14:textId="77777777" w:rsidR="0026326E" w:rsidRDefault="0026326E" w:rsidP="00A04EE8">
      <w:pPr>
        <w:spacing w:after="160" w:line="259" w:lineRule="auto"/>
        <w:rPr>
          <w:b/>
          <w:sz w:val="28"/>
          <w:szCs w:val="24"/>
        </w:rPr>
      </w:pPr>
    </w:p>
    <w:p w14:paraId="31D4C2FE" w14:textId="77777777" w:rsidR="0026326E" w:rsidRDefault="0026326E" w:rsidP="00A04EE8">
      <w:pPr>
        <w:spacing w:after="160" w:line="259" w:lineRule="auto"/>
        <w:rPr>
          <w:b/>
          <w:sz w:val="28"/>
          <w:szCs w:val="24"/>
        </w:rPr>
      </w:pPr>
    </w:p>
    <w:p w14:paraId="79FA201B" w14:textId="77777777" w:rsidR="0026326E" w:rsidRDefault="0026326E" w:rsidP="00A04EE8">
      <w:pPr>
        <w:spacing w:after="160" w:line="259" w:lineRule="auto"/>
        <w:rPr>
          <w:b/>
          <w:sz w:val="28"/>
          <w:szCs w:val="24"/>
        </w:rPr>
      </w:pPr>
    </w:p>
    <w:p w14:paraId="433B4C9A" w14:textId="77777777" w:rsidR="0026326E" w:rsidRDefault="0026326E" w:rsidP="00A04EE8">
      <w:pPr>
        <w:spacing w:after="160" w:line="259" w:lineRule="auto"/>
        <w:rPr>
          <w:b/>
          <w:sz w:val="28"/>
          <w:szCs w:val="24"/>
        </w:rPr>
      </w:pPr>
    </w:p>
    <w:p w14:paraId="1363BAED" w14:textId="77777777" w:rsidR="0026326E" w:rsidRDefault="0026326E" w:rsidP="00A04EE8">
      <w:pPr>
        <w:spacing w:after="160" w:line="259" w:lineRule="auto"/>
        <w:rPr>
          <w:b/>
          <w:sz w:val="28"/>
          <w:szCs w:val="24"/>
        </w:rPr>
      </w:pPr>
    </w:p>
    <w:p w14:paraId="4202CE80" w14:textId="77777777" w:rsidR="0026326E" w:rsidRDefault="0026326E" w:rsidP="00A04EE8">
      <w:pPr>
        <w:spacing w:after="160" w:line="259" w:lineRule="auto"/>
        <w:rPr>
          <w:b/>
          <w:sz w:val="28"/>
          <w:szCs w:val="24"/>
        </w:rPr>
      </w:pPr>
    </w:p>
    <w:p w14:paraId="4D1A1997" w14:textId="77777777" w:rsidR="0026326E" w:rsidRDefault="0026326E"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85581933"/>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4"/>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85581934"/>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5"/>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18558193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6"/>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42768F5"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6E4D9E">
        <w:rPr>
          <w:b/>
          <w:bCs/>
          <w:sz w:val="22"/>
          <w:szCs w:val="22"/>
        </w:rPr>
        <w:t>442401173</w:t>
      </w:r>
      <w:r w:rsidRPr="00111016">
        <w:rPr>
          <w:sz w:val="22"/>
          <w:szCs w:val="22"/>
        </w:rPr>
        <w:t xml:space="preserve"> którego przedmiotem jest </w:t>
      </w:r>
      <w:r w:rsidR="006E4D9E">
        <w:rPr>
          <w:b/>
          <w:bCs/>
          <w:sz w:val="22"/>
          <w:szCs w:val="22"/>
        </w:rPr>
        <w:t>Wykonanie naprawy żelbetowych słupów od poziomu +15,50m do poziomu +19,10m, belek i podciągów stropu na poziomie -0,50 i +19,10m zlokalizowanych w zbiorniku węgla (płuczkowego) surowego GII w Polskiej Grupie Górniczej S.A. Oddział KWK Ruda Ruch Halemba</w:t>
      </w:r>
      <w:r w:rsidRPr="00111016">
        <w:rPr>
          <w:sz w:val="22"/>
          <w:szCs w:val="22"/>
        </w:rPr>
        <w:t xml:space="preserve"> oświadczamy, że:</w:t>
      </w:r>
    </w:p>
    <w:p w14:paraId="0CFD757D" w14:textId="77777777" w:rsidR="001405CA" w:rsidRPr="002B3992" w:rsidRDefault="001405CA" w:rsidP="001405CA">
      <w:pPr>
        <w:jc w:val="both"/>
        <w:rPr>
          <w:sz w:val="22"/>
          <w:szCs w:val="22"/>
        </w:rPr>
      </w:pPr>
    </w:p>
    <w:p w14:paraId="7290F4E7" w14:textId="77777777" w:rsidR="001405CA" w:rsidRPr="002B3992" w:rsidRDefault="001405CA" w:rsidP="001405C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3E104079" w14:textId="77777777" w:rsidR="001405CA" w:rsidRPr="002B3992" w:rsidRDefault="001405CA" w:rsidP="001405CA">
      <w:pPr>
        <w:ind w:left="284" w:hanging="284"/>
        <w:jc w:val="both"/>
        <w:rPr>
          <w:sz w:val="22"/>
          <w:szCs w:val="22"/>
        </w:rPr>
      </w:pPr>
    </w:p>
    <w:p w14:paraId="108633DB" w14:textId="77777777" w:rsidR="001405CA" w:rsidRPr="002B3992" w:rsidRDefault="001405CA" w:rsidP="001405CA">
      <w:pPr>
        <w:jc w:val="both"/>
        <w:rPr>
          <w:b/>
          <w:sz w:val="22"/>
          <w:szCs w:val="22"/>
        </w:rPr>
      </w:pPr>
      <w:r w:rsidRPr="002B3992">
        <w:rPr>
          <w:b/>
          <w:sz w:val="22"/>
          <w:szCs w:val="22"/>
        </w:rPr>
        <w:t>lub</w:t>
      </w:r>
    </w:p>
    <w:p w14:paraId="0780207E" w14:textId="77777777" w:rsidR="001405CA" w:rsidRPr="002B3992" w:rsidRDefault="001405CA" w:rsidP="001405CA">
      <w:pPr>
        <w:jc w:val="both"/>
        <w:rPr>
          <w:b/>
          <w:sz w:val="22"/>
          <w:szCs w:val="22"/>
        </w:rPr>
      </w:pPr>
    </w:p>
    <w:p w14:paraId="596B43A2" w14:textId="77777777" w:rsidR="001405CA" w:rsidRPr="00111016" w:rsidRDefault="001405CA" w:rsidP="001405C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185581936"/>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8"/>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9"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385"/>
        <w:gridCol w:w="2146"/>
        <w:gridCol w:w="2188"/>
        <w:gridCol w:w="1231"/>
        <w:gridCol w:w="1865"/>
      </w:tblGrid>
      <w:tr w:rsidR="00490259" w:rsidRPr="00585759" w14:paraId="69D4D9A3" w14:textId="77777777" w:rsidTr="001405CA">
        <w:tc>
          <w:tcPr>
            <w:tcW w:w="0" w:type="auto"/>
            <w:tcBorders>
              <w:bottom w:val="single" w:sz="4" w:space="0" w:color="auto"/>
            </w:tcBorders>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0" w:type="auto"/>
            <w:tcBorders>
              <w:bottom w:val="single" w:sz="4" w:space="0" w:color="auto"/>
            </w:tcBorders>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0" w:type="auto"/>
            <w:tcBorders>
              <w:bottom w:val="single" w:sz="4" w:space="0" w:color="auto"/>
            </w:tcBorders>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0" w:type="auto"/>
            <w:tcBorders>
              <w:bottom w:val="single" w:sz="4" w:space="0" w:color="auto"/>
            </w:tcBorders>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0" w:type="auto"/>
            <w:tcBorders>
              <w:bottom w:val="single" w:sz="4" w:space="0" w:color="auto"/>
            </w:tcBorders>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0" w:type="auto"/>
            <w:tcBorders>
              <w:bottom w:val="single" w:sz="4" w:space="0" w:color="auto"/>
            </w:tcBorders>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1405CA">
        <w:tc>
          <w:tcPr>
            <w:tcW w:w="0" w:type="auto"/>
            <w:tcBorders>
              <w:bottom w:val="single" w:sz="4" w:space="0" w:color="auto"/>
            </w:tcBorders>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0" w:type="auto"/>
            <w:tcBorders>
              <w:bottom w:val="single" w:sz="4" w:space="0" w:color="auto"/>
            </w:tcBorders>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0" w:type="auto"/>
            <w:tcBorders>
              <w:bottom w:val="single" w:sz="4" w:space="0" w:color="auto"/>
            </w:tcBorders>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0" w:type="auto"/>
            <w:tcBorders>
              <w:bottom w:val="single" w:sz="4" w:space="0" w:color="auto"/>
            </w:tcBorders>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0" w:type="auto"/>
            <w:tcBorders>
              <w:bottom w:val="single" w:sz="4" w:space="0" w:color="auto"/>
            </w:tcBorders>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0" w:type="auto"/>
            <w:tcBorders>
              <w:bottom w:val="single" w:sz="4" w:space="0" w:color="auto"/>
            </w:tcBorders>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1405CA" w:rsidRPr="00585759" w14:paraId="6A58171D" w14:textId="77777777" w:rsidTr="002A2684">
        <w:trPr>
          <w:cantSplit/>
          <w:trHeight w:val="480"/>
        </w:trPr>
        <w:tc>
          <w:tcPr>
            <w:tcW w:w="0" w:type="auto"/>
            <w:gridSpan w:val="6"/>
            <w:tcBorders>
              <w:top w:val="single" w:sz="4" w:space="0" w:color="auto"/>
              <w:left w:val="single" w:sz="4" w:space="0" w:color="auto"/>
              <w:bottom w:val="single" w:sz="4" w:space="0" w:color="auto"/>
              <w:right w:val="single" w:sz="4" w:space="0" w:color="auto"/>
            </w:tcBorders>
            <w:vAlign w:val="center"/>
          </w:tcPr>
          <w:p w14:paraId="416F6A91" w14:textId="132362D8" w:rsidR="001405CA" w:rsidRPr="00585759" w:rsidRDefault="001405CA" w:rsidP="001405CA">
            <w:pPr>
              <w:tabs>
                <w:tab w:val="left" w:pos="851"/>
              </w:tabs>
              <w:jc w:val="both"/>
              <w:rPr>
                <w:b/>
                <w:color w:val="7030A0"/>
                <w:lang w:eastAsia="zh-CN"/>
              </w:rPr>
            </w:pPr>
            <w:r w:rsidRPr="002B3992">
              <w:rPr>
                <w:bCs/>
                <w:sz w:val="22"/>
                <w:szCs w:val="22"/>
                <w:lang w:eastAsia="zh-CN"/>
              </w:rPr>
              <w:t xml:space="preserve">Warunek: </w:t>
            </w:r>
            <w:r>
              <w:rPr>
                <w:bCs/>
                <w:sz w:val="22"/>
                <w:szCs w:val="22"/>
                <w:lang w:eastAsia="zh-CN"/>
              </w:rPr>
              <w:t xml:space="preserve">Wykonawca </w:t>
            </w:r>
            <w:r w:rsidRPr="004A0CFD">
              <w:rPr>
                <w:bCs/>
                <w:sz w:val="22"/>
                <w:szCs w:val="22"/>
                <w:lang w:eastAsia="zh-CN"/>
              </w:rPr>
              <w:t xml:space="preserve">wykonał  </w:t>
            </w:r>
            <w:r w:rsidR="001A0F41" w:rsidRPr="001A0F41">
              <w:rPr>
                <w:bCs/>
                <w:sz w:val="22"/>
                <w:szCs w:val="22"/>
                <w:lang w:eastAsia="zh-CN"/>
              </w:rPr>
              <w:t xml:space="preserve">co najmniej </w:t>
            </w:r>
            <w:r w:rsidR="001A0F41" w:rsidRPr="001A0F41">
              <w:rPr>
                <w:b/>
                <w:bCs/>
                <w:sz w:val="22"/>
                <w:szCs w:val="22"/>
                <w:lang w:eastAsia="zh-CN"/>
              </w:rPr>
              <w:t>1</w:t>
            </w:r>
            <w:r w:rsidR="001A0F41" w:rsidRPr="001A0F41">
              <w:rPr>
                <w:bCs/>
                <w:sz w:val="22"/>
                <w:szCs w:val="22"/>
                <w:lang w:eastAsia="zh-CN"/>
              </w:rPr>
              <w:t xml:space="preserve">  robotę budowlaną obejmującą remont obiektów przemysłowych na wartość łączną nie niższą niż </w:t>
            </w:r>
            <w:r w:rsidR="001A0F41" w:rsidRPr="001A0F41">
              <w:rPr>
                <w:b/>
                <w:bCs/>
                <w:sz w:val="22"/>
                <w:szCs w:val="22"/>
                <w:lang w:eastAsia="zh-CN"/>
              </w:rPr>
              <w:t>100 000 PLN</w:t>
            </w:r>
            <w:r w:rsidR="001A0F41" w:rsidRPr="001A0F41">
              <w:rPr>
                <w:bCs/>
                <w:sz w:val="22"/>
                <w:szCs w:val="22"/>
                <w:lang w:eastAsia="zh-CN"/>
              </w:rPr>
              <w:t xml:space="preserve"> </w:t>
            </w:r>
            <w:r w:rsidR="001A0F41" w:rsidRPr="001A0F41">
              <w:rPr>
                <w:b/>
                <w:bCs/>
                <w:sz w:val="22"/>
                <w:szCs w:val="22"/>
                <w:lang w:eastAsia="zh-CN"/>
              </w:rPr>
              <w:t>brutto</w:t>
            </w:r>
          </w:p>
        </w:tc>
      </w:tr>
      <w:tr w:rsidR="00490259" w:rsidRPr="00585759" w14:paraId="40EAE42A" w14:textId="77777777" w:rsidTr="001405CA">
        <w:trPr>
          <w:cantSplit/>
          <w:trHeight w:val="598"/>
        </w:trPr>
        <w:tc>
          <w:tcPr>
            <w:tcW w:w="0" w:type="auto"/>
            <w:tcBorders>
              <w:top w:val="single" w:sz="4" w:space="0" w:color="auto"/>
            </w:tcBorders>
            <w:vAlign w:val="center"/>
          </w:tcPr>
          <w:p w14:paraId="0F1D2468" w14:textId="1C2A9709" w:rsidR="00490259" w:rsidRPr="00585759" w:rsidRDefault="001405CA" w:rsidP="00585759">
            <w:pPr>
              <w:tabs>
                <w:tab w:val="left" w:pos="851"/>
              </w:tabs>
              <w:jc w:val="center"/>
              <w:rPr>
                <w:b/>
                <w:lang w:eastAsia="zh-CN"/>
              </w:rPr>
            </w:pPr>
            <w:r>
              <w:rPr>
                <w:b/>
                <w:lang w:eastAsia="zh-CN"/>
              </w:rPr>
              <w:t>1</w:t>
            </w:r>
          </w:p>
        </w:tc>
        <w:tc>
          <w:tcPr>
            <w:tcW w:w="0" w:type="auto"/>
            <w:tcBorders>
              <w:top w:val="single" w:sz="4" w:space="0" w:color="auto"/>
            </w:tcBorders>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0" w:type="auto"/>
            <w:tcBorders>
              <w:top w:val="single" w:sz="4" w:space="0" w:color="auto"/>
            </w:tcBorders>
            <w:vAlign w:val="center"/>
          </w:tcPr>
          <w:p w14:paraId="6E910B9A" w14:textId="77777777" w:rsidR="00490259" w:rsidRPr="00585759" w:rsidRDefault="00490259" w:rsidP="00585759">
            <w:pPr>
              <w:tabs>
                <w:tab w:val="left" w:pos="851"/>
              </w:tabs>
              <w:jc w:val="center"/>
              <w:rPr>
                <w:b/>
                <w:lang w:eastAsia="zh-CN"/>
              </w:rPr>
            </w:pPr>
          </w:p>
        </w:tc>
        <w:tc>
          <w:tcPr>
            <w:tcW w:w="0" w:type="auto"/>
            <w:tcBorders>
              <w:top w:val="single" w:sz="4" w:space="0" w:color="auto"/>
            </w:tcBorders>
            <w:vAlign w:val="center"/>
          </w:tcPr>
          <w:p w14:paraId="4D770104" w14:textId="77777777" w:rsidR="00490259" w:rsidRPr="00585759" w:rsidRDefault="00490259" w:rsidP="00585759">
            <w:pPr>
              <w:tabs>
                <w:tab w:val="left" w:pos="851"/>
              </w:tabs>
              <w:jc w:val="center"/>
              <w:rPr>
                <w:b/>
                <w:lang w:eastAsia="zh-CN"/>
              </w:rPr>
            </w:pPr>
          </w:p>
        </w:tc>
        <w:tc>
          <w:tcPr>
            <w:tcW w:w="0" w:type="auto"/>
            <w:tcBorders>
              <w:top w:val="single" w:sz="4" w:space="0" w:color="auto"/>
            </w:tcBorders>
            <w:vAlign w:val="center"/>
          </w:tcPr>
          <w:p w14:paraId="696EC9D9" w14:textId="77777777" w:rsidR="00490259" w:rsidRPr="00585759" w:rsidRDefault="00490259" w:rsidP="00585759">
            <w:pPr>
              <w:tabs>
                <w:tab w:val="left" w:pos="851"/>
              </w:tabs>
              <w:jc w:val="center"/>
              <w:rPr>
                <w:b/>
                <w:lang w:eastAsia="zh-CN"/>
              </w:rPr>
            </w:pPr>
          </w:p>
        </w:tc>
        <w:tc>
          <w:tcPr>
            <w:tcW w:w="0" w:type="auto"/>
            <w:tcBorders>
              <w:top w:val="single" w:sz="4" w:space="0" w:color="auto"/>
            </w:tcBorders>
            <w:vAlign w:val="center"/>
          </w:tcPr>
          <w:p w14:paraId="5A426A0A" w14:textId="77777777" w:rsidR="00490259" w:rsidRPr="00585759" w:rsidRDefault="00490259" w:rsidP="00585759">
            <w:pPr>
              <w:tabs>
                <w:tab w:val="left" w:pos="851"/>
              </w:tabs>
              <w:jc w:val="center"/>
              <w:rPr>
                <w:b/>
                <w:color w:val="7030A0"/>
                <w:lang w:eastAsia="zh-CN"/>
              </w:rPr>
            </w:pPr>
          </w:p>
        </w:tc>
      </w:tr>
      <w:tr w:rsidR="00F90317" w:rsidRPr="00585759" w14:paraId="7BFEA3AD" w14:textId="77777777" w:rsidTr="001405CA">
        <w:trPr>
          <w:cantSplit/>
          <w:trHeight w:val="598"/>
        </w:trPr>
        <w:tc>
          <w:tcPr>
            <w:tcW w:w="0" w:type="auto"/>
            <w:vAlign w:val="center"/>
          </w:tcPr>
          <w:p w14:paraId="1D3D2DED" w14:textId="1D17D5E5" w:rsidR="00F90317" w:rsidRPr="00585759" w:rsidRDefault="001405CA" w:rsidP="00585759">
            <w:pPr>
              <w:tabs>
                <w:tab w:val="left" w:pos="851"/>
              </w:tabs>
              <w:jc w:val="center"/>
              <w:rPr>
                <w:b/>
                <w:lang w:eastAsia="zh-CN"/>
              </w:rPr>
            </w:pPr>
            <w:r>
              <w:rPr>
                <w:b/>
                <w:lang w:eastAsia="zh-CN"/>
              </w:rPr>
              <w:t>2</w:t>
            </w:r>
          </w:p>
        </w:tc>
        <w:tc>
          <w:tcPr>
            <w:tcW w:w="0" w:type="auto"/>
            <w:vAlign w:val="center"/>
          </w:tcPr>
          <w:p w14:paraId="4F1799B7" w14:textId="77777777" w:rsidR="00F90317" w:rsidRPr="00585759" w:rsidRDefault="00F90317" w:rsidP="00585759">
            <w:pPr>
              <w:tabs>
                <w:tab w:val="left" w:pos="851"/>
              </w:tabs>
              <w:jc w:val="center"/>
              <w:rPr>
                <w:lang w:eastAsia="zh-CN"/>
              </w:rPr>
            </w:pPr>
          </w:p>
        </w:tc>
        <w:tc>
          <w:tcPr>
            <w:tcW w:w="0" w:type="auto"/>
            <w:vAlign w:val="center"/>
          </w:tcPr>
          <w:p w14:paraId="5770D94C" w14:textId="77777777" w:rsidR="00F90317" w:rsidRPr="00585759" w:rsidRDefault="00F90317" w:rsidP="00585759">
            <w:pPr>
              <w:tabs>
                <w:tab w:val="left" w:pos="851"/>
              </w:tabs>
              <w:jc w:val="center"/>
              <w:rPr>
                <w:b/>
                <w:lang w:eastAsia="zh-CN"/>
              </w:rPr>
            </w:pPr>
          </w:p>
        </w:tc>
        <w:tc>
          <w:tcPr>
            <w:tcW w:w="0" w:type="auto"/>
            <w:vAlign w:val="center"/>
          </w:tcPr>
          <w:p w14:paraId="1F4D0DF4" w14:textId="77777777" w:rsidR="00F90317" w:rsidRPr="00585759" w:rsidRDefault="00F90317" w:rsidP="00585759">
            <w:pPr>
              <w:tabs>
                <w:tab w:val="left" w:pos="851"/>
              </w:tabs>
              <w:jc w:val="center"/>
              <w:rPr>
                <w:b/>
                <w:lang w:eastAsia="zh-CN"/>
              </w:rPr>
            </w:pPr>
          </w:p>
        </w:tc>
        <w:tc>
          <w:tcPr>
            <w:tcW w:w="0" w:type="auto"/>
            <w:vAlign w:val="center"/>
          </w:tcPr>
          <w:p w14:paraId="6A1D1F35" w14:textId="77777777" w:rsidR="00F90317" w:rsidRPr="00585759" w:rsidRDefault="00F90317" w:rsidP="00585759">
            <w:pPr>
              <w:tabs>
                <w:tab w:val="left" w:pos="851"/>
              </w:tabs>
              <w:jc w:val="center"/>
              <w:rPr>
                <w:b/>
                <w:lang w:eastAsia="zh-CN"/>
              </w:rPr>
            </w:pPr>
          </w:p>
        </w:tc>
        <w:tc>
          <w:tcPr>
            <w:tcW w:w="0" w:type="auto"/>
            <w:vAlign w:val="center"/>
          </w:tcPr>
          <w:p w14:paraId="7A431EB9" w14:textId="77777777" w:rsidR="00F90317" w:rsidRPr="00585759" w:rsidRDefault="00F90317" w:rsidP="00585759">
            <w:pPr>
              <w:tabs>
                <w:tab w:val="left" w:pos="851"/>
              </w:tabs>
              <w:jc w:val="center"/>
              <w:rPr>
                <w:b/>
                <w:color w:val="7030A0"/>
                <w:lang w:eastAsia="zh-CN"/>
              </w:rPr>
            </w:pPr>
          </w:p>
        </w:tc>
      </w:tr>
      <w:tr w:rsidR="00F90317" w:rsidRPr="00585759" w14:paraId="34650354" w14:textId="77777777" w:rsidTr="001405CA">
        <w:trPr>
          <w:cantSplit/>
          <w:trHeight w:val="598"/>
        </w:trPr>
        <w:tc>
          <w:tcPr>
            <w:tcW w:w="0" w:type="auto"/>
            <w:vAlign w:val="center"/>
          </w:tcPr>
          <w:p w14:paraId="240942EA" w14:textId="524591B9" w:rsidR="00F90317" w:rsidRPr="00585759" w:rsidRDefault="001405CA" w:rsidP="00585759">
            <w:pPr>
              <w:tabs>
                <w:tab w:val="left" w:pos="851"/>
              </w:tabs>
              <w:jc w:val="center"/>
              <w:rPr>
                <w:b/>
                <w:lang w:eastAsia="zh-CN"/>
              </w:rPr>
            </w:pPr>
            <w:r>
              <w:rPr>
                <w:b/>
                <w:lang w:eastAsia="zh-CN"/>
              </w:rPr>
              <w:t>3</w:t>
            </w:r>
          </w:p>
        </w:tc>
        <w:tc>
          <w:tcPr>
            <w:tcW w:w="0" w:type="auto"/>
            <w:vAlign w:val="center"/>
          </w:tcPr>
          <w:p w14:paraId="1258CB00" w14:textId="77777777" w:rsidR="00F90317" w:rsidRPr="00585759" w:rsidRDefault="00F90317" w:rsidP="00585759">
            <w:pPr>
              <w:tabs>
                <w:tab w:val="left" w:pos="851"/>
              </w:tabs>
              <w:jc w:val="center"/>
              <w:rPr>
                <w:lang w:eastAsia="zh-CN"/>
              </w:rPr>
            </w:pPr>
          </w:p>
        </w:tc>
        <w:tc>
          <w:tcPr>
            <w:tcW w:w="0" w:type="auto"/>
            <w:vAlign w:val="center"/>
          </w:tcPr>
          <w:p w14:paraId="7370771E" w14:textId="77777777" w:rsidR="00F90317" w:rsidRPr="00585759" w:rsidRDefault="00F90317" w:rsidP="00585759">
            <w:pPr>
              <w:tabs>
                <w:tab w:val="left" w:pos="851"/>
              </w:tabs>
              <w:jc w:val="center"/>
              <w:rPr>
                <w:b/>
                <w:lang w:eastAsia="zh-CN"/>
              </w:rPr>
            </w:pPr>
          </w:p>
        </w:tc>
        <w:tc>
          <w:tcPr>
            <w:tcW w:w="0" w:type="auto"/>
            <w:vAlign w:val="center"/>
          </w:tcPr>
          <w:p w14:paraId="3C96BBF9" w14:textId="77777777" w:rsidR="00F90317" w:rsidRPr="00585759" w:rsidRDefault="00F90317" w:rsidP="00585759">
            <w:pPr>
              <w:tabs>
                <w:tab w:val="left" w:pos="851"/>
              </w:tabs>
              <w:jc w:val="center"/>
              <w:rPr>
                <w:b/>
                <w:lang w:eastAsia="zh-CN"/>
              </w:rPr>
            </w:pPr>
          </w:p>
        </w:tc>
        <w:tc>
          <w:tcPr>
            <w:tcW w:w="0" w:type="auto"/>
            <w:vAlign w:val="center"/>
          </w:tcPr>
          <w:p w14:paraId="7DB625E1" w14:textId="77777777" w:rsidR="00F90317" w:rsidRPr="00585759" w:rsidRDefault="00F90317" w:rsidP="00585759">
            <w:pPr>
              <w:tabs>
                <w:tab w:val="left" w:pos="851"/>
              </w:tabs>
              <w:jc w:val="center"/>
              <w:rPr>
                <w:b/>
                <w:lang w:eastAsia="zh-CN"/>
              </w:rPr>
            </w:pPr>
          </w:p>
        </w:tc>
        <w:tc>
          <w:tcPr>
            <w:tcW w:w="0" w:type="auto"/>
            <w:vAlign w:val="center"/>
          </w:tcPr>
          <w:p w14:paraId="4FD8348E" w14:textId="77777777" w:rsidR="00F90317" w:rsidRPr="00585759" w:rsidRDefault="00F90317"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9"/>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0" w:name="_Toc185581937"/>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30"/>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1"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F90317" w:rsidRPr="00585759" w14:paraId="469516E7" w14:textId="77777777" w:rsidTr="00BC372B">
        <w:trPr>
          <w:cantSplit/>
          <w:trHeight w:val="20"/>
          <w:tblHeader/>
        </w:trPr>
        <w:tc>
          <w:tcPr>
            <w:tcW w:w="423" w:type="pct"/>
            <w:vAlign w:val="center"/>
          </w:tcPr>
          <w:p w14:paraId="4E520B68" w14:textId="77777777" w:rsidR="00F90317" w:rsidRPr="00585759" w:rsidRDefault="00F90317" w:rsidP="00BC372B">
            <w:pPr>
              <w:autoSpaceDN w:val="0"/>
              <w:adjustRightInd w:val="0"/>
              <w:jc w:val="center"/>
              <w:rPr>
                <w:b/>
              </w:rPr>
            </w:pPr>
            <w:r w:rsidRPr="00585759">
              <w:rPr>
                <w:b/>
              </w:rPr>
              <w:t>Lp.</w:t>
            </w:r>
          </w:p>
        </w:tc>
        <w:tc>
          <w:tcPr>
            <w:tcW w:w="1060" w:type="pct"/>
            <w:vAlign w:val="center"/>
          </w:tcPr>
          <w:p w14:paraId="3C8C8600" w14:textId="77777777" w:rsidR="00F90317" w:rsidRPr="00585759" w:rsidRDefault="00F90317" w:rsidP="00BC372B">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54" w:type="pct"/>
            <w:vAlign w:val="center"/>
          </w:tcPr>
          <w:p w14:paraId="75FD7315" w14:textId="77777777" w:rsidR="00F90317" w:rsidRPr="00585759" w:rsidRDefault="00F90317" w:rsidP="00BC372B">
            <w:pPr>
              <w:jc w:val="center"/>
              <w:rPr>
                <w:b/>
              </w:rPr>
            </w:pPr>
            <w:r w:rsidRPr="00585759">
              <w:rPr>
                <w:b/>
              </w:rPr>
              <w:t>Imię i nazwisko</w:t>
            </w:r>
          </w:p>
        </w:tc>
        <w:tc>
          <w:tcPr>
            <w:tcW w:w="1313" w:type="pct"/>
            <w:vAlign w:val="center"/>
          </w:tcPr>
          <w:p w14:paraId="1734D89A" w14:textId="77777777" w:rsidR="00F90317" w:rsidRPr="00585759" w:rsidRDefault="00F90317" w:rsidP="00BC372B">
            <w:pPr>
              <w:jc w:val="center"/>
              <w:rPr>
                <w:b/>
              </w:rPr>
            </w:pPr>
            <w:r w:rsidRPr="00585759">
              <w:rPr>
                <w:b/>
              </w:rPr>
              <w:t>Nr dokumentu potwierdzającego posiadane uprawnienia/ kwalifikacje/</w:t>
            </w:r>
          </w:p>
          <w:p w14:paraId="61665C0B" w14:textId="77777777" w:rsidR="00F90317" w:rsidRPr="00585759" w:rsidRDefault="00F90317" w:rsidP="00BC372B">
            <w:pPr>
              <w:jc w:val="center"/>
              <w:rPr>
                <w:b/>
              </w:rPr>
            </w:pPr>
            <w:r w:rsidRPr="00585759">
              <w:rPr>
                <w:b/>
              </w:rPr>
              <w:t>wykształcenie</w:t>
            </w:r>
          </w:p>
        </w:tc>
        <w:tc>
          <w:tcPr>
            <w:tcW w:w="1050" w:type="pct"/>
            <w:vAlign w:val="center"/>
          </w:tcPr>
          <w:p w14:paraId="2EE5F281" w14:textId="77777777" w:rsidR="00F90317" w:rsidRPr="00585759" w:rsidRDefault="00F90317" w:rsidP="00BC372B">
            <w:pPr>
              <w:jc w:val="center"/>
              <w:rPr>
                <w:b/>
              </w:rPr>
            </w:pPr>
            <w:r w:rsidRPr="00585759">
              <w:rPr>
                <w:b/>
                <w:iCs/>
              </w:rPr>
              <w:t>Podmiot udostępniający zasoby</w:t>
            </w:r>
            <w:r w:rsidRPr="00585759">
              <w:rPr>
                <w:b/>
                <w:bCs/>
              </w:rPr>
              <w:t xml:space="preserve"> w przypadku korzystania przez Wykonawcę</w:t>
            </w:r>
          </w:p>
        </w:tc>
      </w:tr>
      <w:tr w:rsidR="00F90317" w:rsidRPr="00585759" w14:paraId="7006AE44" w14:textId="77777777" w:rsidTr="00BC372B">
        <w:trPr>
          <w:cantSplit/>
          <w:trHeight w:val="20"/>
          <w:tblHeader/>
        </w:trPr>
        <w:tc>
          <w:tcPr>
            <w:tcW w:w="423" w:type="pct"/>
            <w:vAlign w:val="center"/>
          </w:tcPr>
          <w:p w14:paraId="609C862A" w14:textId="77777777" w:rsidR="00F90317" w:rsidRPr="00585759" w:rsidRDefault="00F90317" w:rsidP="00BC372B">
            <w:pPr>
              <w:jc w:val="center"/>
              <w:rPr>
                <w:i/>
              </w:rPr>
            </w:pPr>
            <w:r w:rsidRPr="00585759">
              <w:rPr>
                <w:i/>
              </w:rPr>
              <w:t>1</w:t>
            </w:r>
          </w:p>
        </w:tc>
        <w:tc>
          <w:tcPr>
            <w:tcW w:w="1060" w:type="pct"/>
            <w:vAlign w:val="center"/>
          </w:tcPr>
          <w:p w14:paraId="6FD3E8D3" w14:textId="77777777" w:rsidR="00F90317" w:rsidRPr="00585759" w:rsidRDefault="00F90317" w:rsidP="00BC372B">
            <w:pPr>
              <w:tabs>
                <w:tab w:val="left" w:pos="470"/>
              </w:tabs>
              <w:jc w:val="center"/>
              <w:rPr>
                <w:i/>
              </w:rPr>
            </w:pPr>
            <w:r w:rsidRPr="00585759">
              <w:rPr>
                <w:i/>
              </w:rPr>
              <w:t>2</w:t>
            </w:r>
          </w:p>
        </w:tc>
        <w:tc>
          <w:tcPr>
            <w:tcW w:w="1154" w:type="pct"/>
            <w:vAlign w:val="center"/>
          </w:tcPr>
          <w:p w14:paraId="2F97D240" w14:textId="77777777" w:rsidR="00F90317" w:rsidRPr="00585759" w:rsidRDefault="00F90317" w:rsidP="00BC372B">
            <w:pPr>
              <w:jc w:val="center"/>
              <w:rPr>
                <w:i/>
              </w:rPr>
            </w:pPr>
            <w:r w:rsidRPr="00585759">
              <w:rPr>
                <w:i/>
              </w:rPr>
              <w:t>3</w:t>
            </w:r>
          </w:p>
        </w:tc>
        <w:tc>
          <w:tcPr>
            <w:tcW w:w="1313" w:type="pct"/>
            <w:vAlign w:val="center"/>
          </w:tcPr>
          <w:p w14:paraId="6E69B4CB" w14:textId="77777777" w:rsidR="00F90317" w:rsidRPr="00585759" w:rsidRDefault="00F90317" w:rsidP="00BC372B">
            <w:pPr>
              <w:jc w:val="center"/>
              <w:rPr>
                <w:i/>
              </w:rPr>
            </w:pPr>
            <w:r w:rsidRPr="00585759">
              <w:rPr>
                <w:i/>
              </w:rPr>
              <w:t>4</w:t>
            </w:r>
          </w:p>
        </w:tc>
        <w:tc>
          <w:tcPr>
            <w:tcW w:w="1050" w:type="pct"/>
            <w:vAlign w:val="center"/>
          </w:tcPr>
          <w:p w14:paraId="6849BDE3" w14:textId="77777777" w:rsidR="00F90317" w:rsidRPr="00585759" w:rsidRDefault="00F90317" w:rsidP="00BC372B">
            <w:pPr>
              <w:jc w:val="center"/>
              <w:rPr>
                <w:i/>
              </w:rPr>
            </w:pPr>
            <w:r w:rsidRPr="00585759">
              <w:rPr>
                <w:i/>
              </w:rPr>
              <w:t>5</w:t>
            </w:r>
          </w:p>
        </w:tc>
      </w:tr>
      <w:tr w:rsidR="00F90317" w:rsidRPr="00585759" w14:paraId="6D53AC4D" w14:textId="77777777" w:rsidTr="00BC372B">
        <w:trPr>
          <w:cantSplit/>
          <w:trHeight w:val="374"/>
        </w:trPr>
        <w:tc>
          <w:tcPr>
            <w:tcW w:w="423" w:type="pct"/>
            <w:vAlign w:val="center"/>
          </w:tcPr>
          <w:p w14:paraId="4B5849C2" w14:textId="77777777" w:rsidR="00F90317" w:rsidRPr="00585759" w:rsidRDefault="00F90317" w:rsidP="00BC372B">
            <w:pPr>
              <w:jc w:val="center"/>
              <w:rPr>
                <w:b/>
              </w:rPr>
            </w:pPr>
            <w:r w:rsidRPr="00585759">
              <w:rPr>
                <w:b/>
              </w:rPr>
              <w:t>1.</w:t>
            </w:r>
          </w:p>
        </w:tc>
        <w:tc>
          <w:tcPr>
            <w:tcW w:w="1060" w:type="pct"/>
            <w:vAlign w:val="center"/>
          </w:tcPr>
          <w:p w14:paraId="1512766A" w14:textId="77777777" w:rsidR="00F90317" w:rsidRPr="00B027E5" w:rsidRDefault="00F90317" w:rsidP="00BC372B">
            <w:pPr>
              <w:ind w:left="-43"/>
              <w:jc w:val="center"/>
              <w:rPr>
                <w:sz w:val="18"/>
                <w:szCs w:val="18"/>
              </w:rPr>
            </w:pPr>
            <w:r w:rsidRPr="00B027E5">
              <w:rPr>
                <w:bCs/>
                <w:sz w:val="18"/>
                <w:szCs w:val="18"/>
              </w:rPr>
              <w:t>co najmniej jedna osoba posiadająca łącznie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w:t>
            </w:r>
          </w:p>
        </w:tc>
        <w:tc>
          <w:tcPr>
            <w:tcW w:w="1154" w:type="pct"/>
            <w:vAlign w:val="center"/>
          </w:tcPr>
          <w:p w14:paraId="0055794F" w14:textId="77777777" w:rsidR="00F90317" w:rsidRPr="00585759" w:rsidRDefault="00F90317" w:rsidP="00BC372B">
            <w:pPr>
              <w:jc w:val="center"/>
              <w:rPr>
                <w:b/>
                <w:bCs/>
              </w:rPr>
            </w:pPr>
          </w:p>
        </w:tc>
        <w:tc>
          <w:tcPr>
            <w:tcW w:w="1313" w:type="pct"/>
            <w:vAlign w:val="center"/>
          </w:tcPr>
          <w:p w14:paraId="6A1B7309" w14:textId="77777777" w:rsidR="00F90317" w:rsidRPr="00585759" w:rsidRDefault="00F90317" w:rsidP="00BC372B">
            <w:pPr>
              <w:jc w:val="center"/>
            </w:pPr>
          </w:p>
        </w:tc>
        <w:tc>
          <w:tcPr>
            <w:tcW w:w="1050" w:type="pct"/>
            <w:vAlign w:val="center"/>
          </w:tcPr>
          <w:p w14:paraId="3A1907F9" w14:textId="77777777" w:rsidR="00F90317" w:rsidRPr="00585759" w:rsidRDefault="00F90317" w:rsidP="00BC372B">
            <w:pPr>
              <w:jc w:val="center"/>
            </w:pPr>
          </w:p>
        </w:tc>
      </w:tr>
      <w:tr w:rsidR="00F90317" w:rsidRPr="00585759" w14:paraId="785118DE" w14:textId="77777777" w:rsidTr="00BC372B">
        <w:trPr>
          <w:cantSplit/>
          <w:trHeight w:val="408"/>
        </w:trPr>
        <w:tc>
          <w:tcPr>
            <w:tcW w:w="423" w:type="pct"/>
            <w:vAlign w:val="center"/>
          </w:tcPr>
          <w:p w14:paraId="3E0605CD" w14:textId="77777777" w:rsidR="00F90317" w:rsidRPr="00585759" w:rsidRDefault="00F90317" w:rsidP="00BC372B">
            <w:pPr>
              <w:jc w:val="center"/>
              <w:rPr>
                <w:b/>
              </w:rPr>
            </w:pPr>
            <w:r>
              <w:rPr>
                <w:b/>
              </w:rPr>
              <w:t>2.</w:t>
            </w:r>
          </w:p>
        </w:tc>
        <w:tc>
          <w:tcPr>
            <w:tcW w:w="1060" w:type="pct"/>
            <w:vAlign w:val="center"/>
          </w:tcPr>
          <w:p w14:paraId="08195ED2" w14:textId="77777777" w:rsidR="00F90317" w:rsidRPr="00B027E5" w:rsidRDefault="00F90317" w:rsidP="00BC372B">
            <w:pPr>
              <w:ind w:left="-43"/>
              <w:jc w:val="center"/>
              <w:rPr>
                <w:sz w:val="18"/>
                <w:szCs w:val="18"/>
              </w:rPr>
            </w:pPr>
            <w:r w:rsidRPr="00B027E5">
              <w:rPr>
                <w:bCs/>
                <w:sz w:val="18"/>
                <w:szCs w:val="18"/>
              </w:rPr>
              <w:t xml:space="preserve">co najmniej jedna osoba sprawująca nadzór nad robotami posiadająca zatwierdzenie </w:t>
            </w:r>
            <w:r w:rsidRPr="00B027E5">
              <w:rPr>
                <w:sz w:val="18"/>
                <w:szCs w:val="18"/>
              </w:rPr>
              <w:t>OUG  dla osoby dozoru ruchu</w:t>
            </w:r>
            <w:r w:rsidRPr="00B027E5">
              <w:rPr>
                <w:sz w:val="18"/>
                <w:szCs w:val="18"/>
              </w:rPr>
              <w:br/>
              <w:t xml:space="preserve">        w zakładach górniczych</w:t>
            </w:r>
          </w:p>
        </w:tc>
        <w:tc>
          <w:tcPr>
            <w:tcW w:w="1154" w:type="pct"/>
            <w:vAlign w:val="center"/>
          </w:tcPr>
          <w:p w14:paraId="50574D7E" w14:textId="77777777" w:rsidR="00F90317" w:rsidRPr="00585759" w:rsidRDefault="00F90317" w:rsidP="00BC372B">
            <w:pPr>
              <w:jc w:val="center"/>
              <w:rPr>
                <w:b/>
                <w:bCs/>
              </w:rPr>
            </w:pPr>
          </w:p>
        </w:tc>
        <w:tc>
          <w:tcPr>
            <w:tcW w:w="1313" w:type="pct"/>
            <w:vAlign w:val="center"/>
          </w:tcPr>
          <w:p w14:paraId="4044C53F" w14:textId="77777777" w:rsidR="00F90317" w:rsidRPr="00585759" w:rsidRDefault="00F90317" w:rsidP="00BC372B">
            <w:pPr>
              <w:jc w:val="center"/>
            </w:pPr>
          </w:p>
        </w:tc>
        <w:tc>
          <w:tcPr>
            <w:tcW w:w="1050" w:type="pct"/>
            <w:vAlign w:val="center"/>
          </w:tcPr>
          <w:p w14:paraId="294FE000" w14:textId="77777777" w:rsidR="00F90317" w:rsidRPr="00585759" w:rsidRDefault="00F90317" w:rsidP="00BC372B">
            <w:pPr>
              <w:jc w:val="center"/>
            </w:pPr>
          </w:p>
        </w:tc>
      </w:tr>
      <w:tr w:rsidR="00F90317" w:rsidRPr="00585759" w14:paraId="4D0AC905" w14:textId="77777777" w:rsidTr="00BC372B">
        <w:trPr>
          <w:cantSplit/>
          <w:trHeight w:val="555"/>
        </w:trPr>
        <w:tc>
          <w:tcPr>
            <w:tcW w:w="423" w:type="pct"/>
            <w:vAlign w:val="center"/>
          </w:tcPr>
          <w:p w14:paraId="5A33F7AE" w14:textId="77777777" w:rsidR="00F90317" w:rsidRPr="00585759" w:rsidRDefault="00F90317" w:rsidP="00BC372B">
            <w:pPr>
              <w:jc w:val="center"/>
              <w:rPr>
                <w:b/>
              </w:rPr>
            </w:pPr>
            <w:r>
              <w:rPr>
                <w:b/>
              </w:rPr>
              <w:t>3.</w:t>
            </w:r>
          </w:p>
        </w:tc>
        <w:tc>
          <w:tcPr>
            <w:tcW w:w="1060" w:type="pct"/>
            <w:vAlign w:val="center"/>
          </w:tcPr>
          <w:p w14:paraId="16B1B1F1" w14:textId="77777777" w:rsidR="00F90317" w:rsidRPr="00B027E5" w:rsidRDefault="00F90317" w:rsidP="00BC372B">
            <w:pPr>
              <w:ind w:left="-43"/>
              <w:jc w:val="center"/>
              <w:rPr>
                <w:sz w:val="18"/>
                <w:szCs w:val="18"/>
              </w:rPr>
            </w:pPr>
            <w:r w:rsidRPr="00B027E5">
              <w:rPr>
                <w:bCs/>
                <w:sz w:val="18"/>
                <w:szCs w:val="18"/>
              </w:rPr>
              <w:t>co najmniej jedna osoba o kwalifikacjach spawacza</w:t>
            </w:r>
          </w:p>
        </w:tc>
        <w:tc>
          <w:tcPr>
            <w:tcW w:w="1154" w:type="pct"/>
            <w:vAlign w:val="center"/>
          </w:tcPr>
          <w:p w14:paraId="3A043B53" w14:textId="77777777" w:rsidR="00F90317" w:rsidRPr="00585759" w:rsidRDefault="00F90317" w:rsidP="00BC372B">
            <w:pPr>
              <w:jc w:val="center"/>
              <w:rPr>
                <w:b/>
                <w:bCs/>
              </w:rPr>
            </w:pPr>
          </w:p>
        </w:tc>
        <w:tc>
          <w:tcPr>
            <w:tcW w:w="1313" w:type="pct"/>
            <w:vAlign w:val="center"/>
          </w:tcPr>
          <w:p w14:paraId="4F64B1A6" w14:textId="77777777" w:rsidR="00F90317" w:rsidRPr="00585759" w:rsidRDefault="00F90317" w:rsidP="00BC372B">
            <w:pPr>
              <w:jc w:val="center"/>
            </w:pPr>
          </w:p>
        </w:tc>
        <w:tc>
          <w:tcPr>
            <w:tcW w:w="1050" w:type="pct"/>
            <w:vAlign w:val="center"/>
          </w:tcPr>
          <w:p w14:paraId="6500069E" w14:textId="77777777" w:rsidR="00F90317" w:rsidRPr="00585759" w:rsidRDefault="00F90317" w:rsidP="00BC372B">
            <w:pPr>
              <w:jc w:val="center"/>
            </w:pPr>
          </w:p>
        </w:tc>
      </w:tr>
      <w:tr w:rsidR="00F90317" w:rsidRPr="00585759" w14:paraId="173773FB" w14:textId="77777777" w:rsidTr="00BC372B">
        <w:trPr>
          <w:cantSplit/>
          <w:trHeight w:val="435"/>
        </w:trPr>
        <w:tc>
          <w:tcPr>
            <w:tcW w:w="423" w:type="pct"/>
            <w:vAlign w:val="center"/>
          </w:tcPr>
          <w:p w14:paraId="31CE94B1" w14:textId="77777777" w:rsidR="00F90317" w:rsidRPr="00585759" w:rsidRDefault="00F90317" w:rsidP="00BC372B">
            <w:pPr>
              <w:jc w:val="center"/>
              <w:rPr>
                <w:b/>
              </w:rPr>
            </w:pPr>
            <w:r>
              <w:rPr>
                <w:b/>
              </w:rPr>
              <w:t>4.</w:t>
            </w:r>
          </w:p>
        </w:tc>
        <w:tc>
          <w:tcPr>
            <w:tcW w:w="1060" w:type="pct"/>
            <w:vAlign w:val="center"/>
          </w:tcPr>
          <w:p w14:paraId="5D2B15E7" w14:textId="77777777" w:rsidR="00F90317" w:rsidRPr="00B027E5" w:rsidRDefault="00F90317" w:rsidP="00BC372B">
            <w:pPr>
              <w:jc w:val="center"/>
              <w:rPr>
                <w:sz w:val="18"/>
                <w:szCs w:val="18"/>
              </w:rPr>
            </w:pPr>
            <w:r w:rsidRPr="00B027E5">
              <w:rPr>
                <w:bCs/>
                <w:sz w:val="18"/>
                <w:szCs w:val="18"/>
              </w:rPr>
              <w:t>co najmniej jedna osoba o kwalifikacjach sanitariusza</w:t>
            </w:r>
          </w:p>
        </w:tc>
        <w:tc>
          <w:tcPr>
            <w:tcW w:w="1154" w:type="pct"/>
            <w:vAlign w:val="center"/>
          </w:tcPr>
          <w:p w14:paraId="58F42352" w14:textId="77777777" w:rsidR="00F90317" w:rsidRPr="00585759" w:rsidRDefault="00F90317" w:rsidP="00BC372B">
            <w:pPr>
              <w:jc w:val="center"/>
              <w:rPr>
                <w:b/>
                <w:bCs/>
              </w:rPr>
            </w:pPr>
          </w:p>
        </w:tc>
        <w:tc>
          <w:tcPr>
            <w:tcW w:w="1313" w:type="pct"/>
            <w:vAlign w:val="center"/>
          </w:tcPr>
          <w:p w14:paraId="28FBE9EA" w14:textId="77777777" w:rsidR="00F90317" w:rsidRPr="00585759" w:rsidRDefault="00F90317" w:rsidP="00BC372B">
            <w:pPr>
              <w:jc w:val="center"/>
            </w:pPr>
          </w:p>
        </w:tc>
        <w:tc>
          <w:tcPr>
            <w:tcW w:w="1050" w:type="pct"/>
            <w:vAlign w:val="center"/>
          </w:tcPr>
          <w:p w14:paraId="634989C7" w14:textId="77777777" w:rsidR="00F90317" w:rsidRPr="00585759" w:rsidRDefault="00F90317" w:rsidP="00BC372B">
            <w:pPr>
              <w:jc w:val="center"/>
            </w:pPr>
          </w:p>
        </w:tc>
      </w:tr>
      <w:tr w:rsidR="00F90317" w:rsidRPr="00585759" w14:paraId="7C76EE15" w14:textId="77777777" w:rsidTr="00BC372B">
        <w:trPr>
          <w:cantSplit/>
          <w:trHeight w:val="542"/>
        </w:trPr>
        <w:tc>
          <w:tcPr>
            <w:tcW w:w="423" w:type="pct"/>
            <w:vAlign w:val="center"/>
          </w:tcPr>
          <w:p w14:paraId="4569321C" w14:textId="77777777" w:rsidR="00F90317" w:rsidRPr="00585759" w:rsidRDefault="00F90317" w:rsidP="00BC372B">
            <w:pPr>
              <w:jc w:val="center"/>
              <w:rPr>
                <w:b/>
              </w:rPr>
            </w:pPr>
            <w:r>
              <w:rPr>
                <w:b/>
              </w:rPr>
              <w:t>5.</w:t>
            </w:r>
          </w:p>
        </w:tc>
        <w:tc>
          <w:tcPr>
            <w:tcW w:w="1060" w:type="pct"/>
            <w:vAlign w:val="center"/>
          </w:tcPr>
          <w:p w14:paraId="6FB43269" w14:textId="77777777" w:rsidR="00F90317" w:rsidRPr="00B027E5" w:rsidRDefault="00F90317" w:rsidP="00BC372B">
            <w:pPr>
              <w:jc w:val="center"/>
              <w:rPr>
                <w:sz w:val="18"/>
                <w:szCs w:val="18"/>
              </w:rPr>
            </w:pPr>
            <w:r w:rsidRPr="00B027E5">
              <w:rPr>
                <w:bCs/>
                <w:sz w:val="18"/>
                <w:szCs w:val="18"/>
              </w:rPr>
              <w:t>co najmniej jedna osoba o kwalifikacjach montażysty rusztowań budowlanych</w:t>
            </w:r>
          </w:p>
        </w:tc>
        <w:tc>
          <w:tcPr>
            <w:tcW w:w="1154" w:type="pct"/>
            <w:vAlign w:val="center"/>
          </w:tcPr>
          <w:p w14:paraId="6EFEE8F8" w14:textId="77777777" w:rsidR="00F90317" w:rsidRPr="00585759" w:rsidRDefault="00F90317" w:rsidP="00BC372B">
            <w:pPr>
              <w:jc w:val="center"/>
              <w:rPr>
                <w:b/>
                <w:bCs/>
              </w:rPr>
            </w:pPr>
          </w:p>
        </w:tc>
        <w:tc>
          <w:tcPr>
            <w:tcW w:w="1313" w:type="pct"/>
            <w:vAlign w:val="center"/>
          </w:tcPr>
          <w:p w14:paraId="443C51A1" w14:textId="77777777" w:rsidR="00F90317" w:rsidRPr="00585759" w:rsidRDefault="00F90317" w:rsidP="00BC372B">
            <w:pPr>
              <w:jc w:val="center"/>
            </w:pPr>
          </w:p>
        </w:tc>
        <w:tc>
          <w:tcPr>
            <w:tcW w:w="1050" w:type="pct"/>
            <w:vAlign w:val="center"/>
          </w:tcPr>
          <w:p w14:paraId="591457BE" w14:textId="77777777" w:rsidR="00F90317" w:rsidRPr="00585759" w:rsidRDefault="00F90317" w:rsidP="00BC372B">
            <w:pPr>
              <w:jc w:val="center"/>
            </w:pPr>
          </w:p>
        </w:tc>
      </w:tr>
      <w:tr w:rsidR="00F90317" w:rsidRPr="00585759" w14:paraId="0DF6A4C2" w14:textId="77777777" w:rsidTr="00BC372B">
        <w:trPr>
          <w:cantSplit/>
          <w:trHeight w:val="563"/>
        </w:trPr>
        <w:tc>
          <w:tcPr>
            <w:tcW w:w="423" w:type="pct"/>
            <w:vAlign w:val="center"/>
          </w:tcPr>
          <w:p w14:paraId="7998A891" w14:textId="77777777" w:rsidR="00F90317" w:rsidRDefault="00F90317" w:rsidP="00BC372B">
            <w:pPr>
              <w:jc w:val="center"/>
              <w:rPr>
                <w:b/>
              </w:rPr>
            </w:pPr>
            <w:r>
              <w:rPr>
                <w:b/>
              </w:rPr>
              <w:t>6.</w:t>
            </w:r>
          </w:p>
        </w:tc>
        <w:tc>
          <w:tcPr>
            <w:tcW w:w="1060" w:type="pct"/>
            <w:vAlign w:val="center"/>
          </w:tcPr>
          <w:p w14:paraId="7087B623" w14:textId="1B4D97E7" w:rsidR="00F90317" w:rsidRPr="00B027E5" w:rsidRDefault="00F90317" w:rsidP="00BC372B">
            <w:pPr>
              <w:jc w:val="center"/>
              <w:rPr>
                <w:sz w:val="18"/>
                <w:szCs w:val="18"/>
              </w:rPr>
            </w:pPr>
            <w:r w:rsidRPr="00B027E5">
              <w:rPr>
                <w:bCs/>
                <w:sz w:val="18"/>
                <w:szCs w:val="18"/>
              </w:rPr>
              <w:t>co najmniej jedna osoba o kwalifikacjach operatora maszyn</w:t>
            </w:r>
            <w:r w:rsidR="006E4D9E">
              <w:rPr>
                <w:bCs/>
                <w:sz w:val="18"/>
                <w:szCs w:val="18"/>
              </w:rPr>
              <w:t xml:space="preserve">, urządzeń </w:t>
            </w:r>
            <w:r w:rsidRPr="00B027E5">
              <w:rPr>
                <w:bCs/>
                <w:sz w:val="18"/>
                <w:szCs w:val="18"/>
              </w:rPr>
              <w:t>budowlanych</w:t>
            </w:r>
          </w:p>
        </w:tc>
        <w:tc>
          <w:tcPr>
            <w:tcW w:w="1154" w:type="pct"/>
            <w:vAlign w:val="center"/>
          </w:tcPr>
          <w:p w14:paraId="21635979" w14:textId="77777777" w:rsidR="00F90317" w:rsidRPr="00585759" w:rsidRDefault="00F90317" w:rsidP="00BC372B">
            <w:pPr>
              <w:jc w:val="center"/>
              <w:rPr>
                <w:b/>
                <w:bCs/>
              </w:rPr>
            </w:pPr>
          </w:p>
        </w:tc>
        <w:tc>
          <w:tcPr>
            <w:tcW w:w="1313" w:type="pct"/>
            <w:vAlign w:val="center"/>
          </w:tcPr>
          <w:p w14:paraId="7B6C3B10" w14:textId="77777777" w:rsidR="00F90317" w:rsidRPr="00585759" w:rsidRDefault="00F90317" w:rsidP="00BC372B">
            <w:pPr>
              <w:jc w:val="center"/>
            </w:pPr>
          </w:p>
        </w:tc>
        <w:tc>
          <w:tcPr>
            <w:tcW w:w="1050" w:type="pct"/>
            <w:vAlign w:val="center"/>
          </w:tcPr>
          <w:p w14:paraId="0222D94A" w14:textId="77777777" w:rsidR="00F90317" w:rsidRPr="00585759" w:rsidRDefault="00F90317" w:rsidP="00BC372B">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1"/>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18DE38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2" w:name="_Toc185581938"/>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D53DC7">
        <w:rPr>
          <w:rFonts w:ascii="Times New Roman" w:hAnsi="Times New Roman" w:cs="Times New Roman"/>
        </w:rPr>
        <w:t xml:space="preserve"> – nie dotyczy</w:t>
      </w:r>
      <w:bookmarkEnd w:id="132"/>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3" w:name="_Toc18558193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3"/>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4" w:name="_Hlk106046060"/>
      <w:r w:rsidRPr="008057B2">
        <w:rPr>
          <w:sz w:val="22"/>
          <w:szCs w:val="22"/>
        </w:rPr>
        <w:t xml:space="preserve">Nazwa </w:t>
      </w:r>
      <w:r w:rsidR="00DB4D9E">
        <w:rPr>
          <w:sz w:val="22"/>
          <w:szCs w:val="22"/>
        </w:rPr>
        <w:t>Wykonawcy</w:t>
      </w:r>
      <w:r w:rsidRPr="008057B2">
        <w:rPr>
          <w:sz w:val="22"/>
          <w:szCs w:val="22"/>
        </w:rPr>
        <w:t>: ...................................................................................................................</w:t>
      </w:r>
    </w:p>
    <w:bookmarkEnd w:id="13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408BAD37" w14:textId="77777777" w:rsidR="002F4C2B" w:rsidRPr="009B3722" w:rsidRDefault="002F4C2B" w:rsidP="002F4C2B">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4980E3EE" w14:textId="77777777" w:rsidR="002F4C2B" w:rsidRPr="009B3722" w:rsidRDefault="002F4C2B" w:rsidP="002F4C2B">
      <w:pPr>
        <w:spacing w:before="480"/>
        <w:ind w:left="567"/>
        <w:contextualSpacing/>
        <w:jc w:val="both"/>
        <w:rPr>
          <w:rFonts w:eastAsia="Calibri"/>
          <w:b/>
          <w:bCs/>
          <w:sz w:val="24"/>
          <w:szCs w:val="24"/>
          <w:lang w:eastAsia="en-US"/>
        </w:rPr>
      </w:pPr>
    </w:p>
    <w:p w14:paraId="70B51034" w14:textId="77777777" w:rsidR="002F4C2B" w:rsidRPr="009B3722" w:rsidRDefault="002F4C2B" w:rsidP="002F4C2B">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D3B868F" w14:textId="77777777" w:rsidR="002F4C2B" w:rsidRPr="009B3722" w:rsidRDefault="002F4C2B" w:rsidP="002F4C2B">
      <w:pPr>
        <w:spacing w:before="240"/>
        <w:ind w:left="709"/>
        <w:rPr>
          <w:rFonts w:eastAsia="Calibri"/>
          <w:sz w:val="24"/>
          <w:szCs w:val="24"/>
        </w:rPr>
      </w:pPr>
      <w:r w:rsidRPr="009B3722">
        <w:rPr>
          <w:rFonts w:eastAsia="Calibri"/>
          <w:sz w:val="24"/>
          <w:szCs w:val="24"/>
        </w:rPr>
        <w:t> - małe przedsiębiorstwo</w:t>
      </w:r>
    </w:p>
    <w:p w14:paraId="1FA61CE7" w14:textId="77777777" w:rsidR="002F4C2B" w:rsidRPr="009B3722" w:rsidRDefault="002F4C2B" w:rsidP="002F4C2B">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2AF949F" w14:textId="77777777" w:rsidR="002F4C2B" w:rsidRPr="009B3722" w:rsidRDefault="002F4C2B" w:rsidP="002F4C2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E57545" w14:textId="77777777" w:rsidR="002F4C2B" w:rsidRPr="009B3722" w:rsidRDefault="002F4C2B" w:rsidP="002F4C2B">
      <w:pPr>
        <w:spacing w:before="240"/>
        <w:ind w:left="709"/>
        <w:rPr>
          <w:rFonts w:eastAsia="Calibri"/>
          <w:sz w:val="24"/>
          <w:szCs w:val="24"/>
        </w:rPr>
      </w:pPr>
      <w:r w:rsidRPr="009B3722">
        <w:rPr>
          <w:rFonts w:eastAsia="Calibri"/>
          <w:sz w:val="24"/>
          <w:szCs w:val="24"/>
        </w:rPr>
        <w:t> - inny rodzaj</w:t>
      </w:r>
    </w:p>
    <w:p w14:paraId="51D0CC48" w14:textId="77777777" w:rsidR="002F4C2B" w:rsidRPr="009B3722" w:rsidRDefault="002F4C2B" w:rsidP="002F4C2B">
      <w:pPr>
        <w:spacing w:before="240"/>
        <w:rPr>
          <w:rFonts w:eastAsia="Calibri"/>
          <w:color w:val="1F497D"/>
          <w:sz w:val="24"/>
          <w:szCs w:val="24"/>
        </w:rPr>
      </w:pPr>
    </w:p>
    <w:p w14:paraId="5239B56E" w14:textId="77777777" w:rsidR="002F4C2B" w:rsidRPr="009B3722" w:rsidRDefault="002F4C2B" w:rsidP="002F4C2B">
      <w:pPr>
        <w:ind w:left="4395"/>
        <w:jc w:val="center"/>
        <w:rPr>
          <w:rFonts w:eastAsia="Calibri"/>
          <w:sz w:val="24"/>
          <w:szCs w:val="24"/>
        </w:rPr>
      </w:pPr>
    </w:p>
    <w:p w14:paraId="0AF21D8C" w14:textId="77777777" w:rsidR="002F4C2B" w:rsidRPr="00D87590" w:rsidRDefault="002F4C2B" w:rsidP="002F4C2B">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C84EE84" w14:textId="77777777" w:rsidR="002F4C2B" w:rsidRDefault="002F4C2B"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5" w:name="_Toc185581940"/>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5"/>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E75077B"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D53DC7">
        <w:rPr>
          <w:b/>
          <w:bCs/>
          <w:sz w:val="22"/>
          <w:szCs w:val="22"/>
        </w:rPr>
        <w:t>„</w:t>
      </w:r>
      <w:r w:rsidRPr="00D53DC7">
        <w:rPr>
          <w:b/>
          <w:bCs/>
          <w:sz w:val="22"/>
          <w:szCs w:val="22"/>
        </w:rPr>
        <w:t xml:space="preserve"> </w:t>
      </w:r>
      <w:r w:rsidR="008F08EB">
        <w:rPr>
          <w:b/>
          <w:bCs/>
          <w:sz w:val="22"/>
          <w:szCs w:val="22"/>
        </w:rPr>
        <w:t>Wykonanie naprawy żelbetowych słupów od poziomu +15,50m do poziomu 19,10m, belek i podciągów stropu na poziomie – 0,50m i +19,10m zlokalizowanych w zbiorniku węgla (płuczkowego) surowego GII w Polskiej Grupie Górniczej A.A. Oddział KWK Ruda Ruch Halemba</w:t>
      </w:r>
      <w:r w:rsidR="00555424" w:rsidRPr="00D53DC7">
        <w:rPr>
          <w:b/>
          <w:b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6"/>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7" w:name="_Toc185581941"/>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7"/>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8" w:name="_Toc185581942"/>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8"/>
    </w:p>
    <w:p w14:paraId="77CB5060" w14:textId="77777777" w:rsidR="00490259" w:rsidRDefault="00490259" w:rsidP="00490259">
      <w:pPr>
        <w:tabs>
          <w:tab w:val="left" w:pos="851"/>
        </w:tabs>
        <w:ind w:left="-142" w:firstLine="142"/>
        <w:jc w:val="center"/>
        <w:rPr>
          <w:b/>
          <w:bCs/>
          <w:i/>
          <w:iCs/>
          <w:sz w:val="22"/>
          <w:szCs w:val="22"/>
        </w:rPr>
      </w:pPr>
    </w:p>
    <w:p w14:paraId="69BBFAE5" w14:textId="77777777" w:rsidR="00B448DC" w:rsidRDefault="00B448DC" w:rsidP="00490259">
      <w:pPr>
        <w:tabs>
          <w:tab w:val="left" w:pos="851"/>
        </w:tabs>
        <w:ind w:left="-142" w:firstLine="142"/>
        <w:jc w:val="center"/>
        <w:rPr>
          <w:b/>
          <w:bCs/>
          <w:i/>
          <w:iCs/>
          <w:sz w:val="22"/>
          <w:szCs w:val="22"/>
        </w:rPr>
      </w:pPr>
    </w:p>
    <w:p w14:paraId="2D21B4C7" w14:textId="77777777" w:rsidR="00B448DC" w:rsidRPr="0013238E" w:rsidRDefault="00B448DC" w:rsidP="00B448DC">
      <w:pPr>
        <w:tabs>
          <w:tab w:val="left" w:pos="851"/>
        </w:tabs>
        <w:ind w:left="-142" w:firstLine="142"/>
        <w:jc w:val="center"/>
        <w:rPr>
          <w:rFonts w:eastAsiaTheme="majorEastAsia"/>
          <w:b/>
          <w:bCs/>
          <w:i/>
          <w:iCs/>
          <w:color w:val="FF0000"/>
          <w:spacing w:val="20"/>
          <w:sz w:val="22"/>
          <w:szCs w:val="22"/>
        </w:rPr>
      </w:pPr>
      <w:bookmarkStart w:id="139" w:name="_Hlk83030833"/>
      <w:r w:rsidRPr="0013238E">
        <w:rPr>
          <w:b/>
          <w:bCs/>
          <w:i/>
          <w:iCs/>
          <w:color w:val="FF0000"/>
          <w:sz w:val="22"/>
          <w:szCs w:val="22"/>
        </w:rPr>
        <w:t>(DOTYCZY  WYKONAWCÓW MAJACYCH SIEDZIBĘ POZA GRANICAMI POLSKI)</w:t>
      </w:r>
    </w:p>
    <w:p w14:paraId="0120F83C" w14:textId="77777777" w:rsidR="00B448DC" w:rsidRPr="000F6329" w:rsidRDefault="00B448DC" w:rsidP="00B448DC">
      <w:pPr>
        <w:jc w:val="both"/>
        <w:rPr>
          <w:rFonts w:eastAsiaTheme="majorEastAsia"/>
          <w:b/>
          <w:bCs/>
          <w:color w:val="2F5496" w:themeColor="accent1" w:themeShade="BF"/>
          <w:spacing w:val="20"/>
          <w:sz w:val="28"/>
          <w:szCs w:val="28"/>
        </w:rPr>
      </w:pPr>
    </w:p>
    <w:p w14:paraId="1A81C7F9" w14:textId="77777777" w:rsidR="00B448DC" w:rsidRPr="00C1155B" w:rsidRDefault="00B448DC" w:rsidP="00B448DC">
      <w:pPr>
        <w:tabs>
          <w:tab w:val="left" w:pos="0"/>
        </w:tabs>
        <w:rPr>
          <w:sz w:val="22"/>
          <w:szCs w:val="22"/>
        </w:rPr>
      </w:pPr>
      <w:r w:rsidRPr="00C1155B">
        <w:rPr>
          <w:sz w:val="22"/>
          <w:szCs w:val="22"/>
        </w:rPr>
        <w:t>Nazwa Wykonawcy: ...................................................................................................................</w:t>
      </w:r>
    </w:p>
    <w:p w14:paraId="7FE14B42" w14:textId="77777777" w:rsidR="00B448DC" w:rsidRPr="00C1155B" w:rsidRDefault="00B448DC" w:rsidP="00B448DC">
      <w:pPr>
        <w:tabs>
          <w:tab w:val="left" w:pos="0"/>
        </w:tabs>
        <w:rPr>
          <w:sz w:val="22"/>
          <w:szCs w:val="22"/>
        </w:rPr>
      </w:pPr>
    </w:p>
    <w:p w14:paraId="01111ED6" w14:textId="77777777" w:rsidR="00B448DC" w:rsidRPr="00C1155B" w:rsidRDefault="00B448DC" w:rsidP="00B448DC">
      <w:pPr>
        <w:jc w:val="both"/>
        <w:rPr>
          <w:sz w:val="24"/>
          <w:szCs w:val="24"/>
        </w:rPr>
      </w:pPr>
    </w:p>
    <w:p w14:paraId="08D8B4F6" w14:textId="77777777" w:rsidR="00B448DC" w:rsidRPr="00C1155B" w:rsidRDefault="00B448DC" w:rsidP="00B448DC">
      <w:pPr>
        <w:tabs>
          <w:tab w:val="left" w:pos="851"/>
        </w:tabs>
        <w:ind w:left="-142" w:firstLine="142"/>
      </w:pPr>
    </w:p>
    <w:p w14:paraId="7CA30433" w14:textId="77777777" w:rsidR="00B448DC" w:rsidRPr="00C1155B" w:rsidRDefault="00B448DC" w:rsidP="00B448DC">
      <w:pPr>
        <w:tabs>
          <w:tab w:val="left" w:pos="851"/>
        </w:tabs>
        <w:ind w:left="-142" w:firstLine="142"/>
        <w:rPr>
          <w:sz w:val="22"/>
          <w:szCs w:val="22"/>
        </w:rPr>
      </w:pPr>
    </w:p>
    <w:p w14:paraId="14E52522" w14:textId="77777777" w:rsidR="00B448DC" w:rsidRPr="00C1155B" w:rsidRDefault="00B448DC" w:rsidP="00B448DC">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5CE4A51" w14:textId="77777777" w:rsidR="00B448DC" w:rsidRPr="00C1155B" w:rsidRDefault="00B448DC" w:rsidP="00B448DC">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448DC" w:rsidRPr="00C1155B" w14:paraId="15C4B233" w14:textId="77777777" w:rsidTr="0016439C">
        <w:tc>
          <w:tcPr>
            <w:tcW w:w="3594" w:type="dxa"/>
            <w:vAlign w:val="center"/>
          </w:tcPr>
          <w:p w14:paraId="4605CB69" w14:textId="77777777" w:rsidR="00B448DC" w:rsidRPr="00C1155B" w:rsidRDefault="00B448DC" w:rsidP="0016439C">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675947A5" w14:textId="77777777" w:rsidR="00B448DC" w:rsidRPr="00C1155B" w:rsidRDefault="00B448DC" w:rsidP="0016439C">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71E703D" w14:textId="77777777" w:rsidR="00B448DC" w:rsidRPr="00C1155B" w:rsidRDefault="00B448DC" w:rsidP="0016439C">
            <w:pPr>
              <w:tabs>
                <w:tab w:val="left" w:pos="1523"/>
              </w:tabs>
              <w:jc w:val="center"/>
            </w:pPr>
            <w:r w:rsidRPr="00C1155B">
              <w:rPr>
                <w:sz w:val="22"/>
                <w:szCs w:val="22"/>
              </w:rPr>
              <w:t>Stawka podatku od towarów i usług, która zgodnie z wiedzą wykonawcy, będzie miała zastosowanie [%]</w:t>
            </w:r>
          </w:p>
        </w:tc>
      </w:tr>
      <w:tr w:rsidR="00B448DC" w:rsidRPr="00C1155B" w14:paraId="0E97ADC5" w14:textId="77777777" w:rsidTr="0016439C">
        <w:tc>
          <w:tcPr>
            <w:tcW w:w="3594" w:type="dxa"/>
          </w:tcPr>
          <w:p w14:paraId="35F5006E" w14:textId="77777777" w:rsidR="00B448DC" w:rsidRPr="00C1155B" w:rsidRDefault="00B448DC" w:rsidP="0016439C">
            <w:pPr>
              <w:tabs>
                <w:tab w:val="left" w:pos="851"/>
              </w:tabs>
              <w:rPr>
                <w:sz w:val="22"/>
                <w:szCs w:val="22"/>
              </w:rPr>
            </w:pPr>
          </w:p>
          <w:p w14:paraId="131E54C1" w14:textId="77777777" w:rsidR="00B448DC" w:rsidRPr="00C1155B" w:rsidRDefault="00B448DC" w:rsidP="0016439C">
            <w:pPr>
              <w:tabs>
                <w:tab w:val="left" w:pos="851"/>
              </w:tabs>
              <w:rPr>
                <w:sz w:val="22"/>
                <w:szCs w:val="22"/>
              </w:rPr>
            </w:pPr>
          </w:p>
        </w:tc>
        <w:tc>
          <w:tcPr>
            <w:tcW w:w="2255" w:type="dxa"/>
          </w:tcPr>
          <w:p w14:paraId="0DA62CF5" w14:textId="77777777" w:rsidR="00B448DC" w:rsidRPr="00C1155B" w:rsidRDefault="00B448DC" w:rsidP="0016439C">
            <w:pPr>
              <w:tabs>
                <w:tab w:val="left" w:pos="851"/>
              </w:tabs>
              <w:rPr>
                <w:sz w:val="22"/>
                <w:szCs w:val="22"/>
              </w:rPr>
            </w:pPr>
          </w:p>
        </w:tc>
        <w:tc>
          <w:tcPr>
            <w:tcW w:w="2792" w:type="dxa"/>
          </w:tcPr>
          <w:p w14:paraId="3B17795D" w14:textId="77777777" w:rsidR="00B448DC" w:rsidRPr="00C1155B" w:rsidRDefault="00B448DC" w:rsidP="0016439C">
            <w:pPr>
              <w:tabs>
                <w:tab w:val="left" w:pos="851"/>
              </w:tabs>
              <w:rPr>
                <w:sz w:val="22"/>
                <w:szCs w:val="22"/>
              </w:rPr>
            </w:pPr>
          </w:p>
        </w:tc>
      </w:tr>
      <w:tr w:rsidR="00B448DC" w:rsidRPr="00C1155B" w14:paraId="5EB4212E" w14:textId="77777777" w:rsidTr="0016439C">
        <w:tc>
          <w:tcPr>
            <w:tcW w:w="3594" w:type="dxa"/>
          </w:tcPr>
          <w:p w14:paraId="6BF20EE5" w14:textId="77777777" w:rsidR="00B448DC" w:rsidRPr="00C1155B" w:rsidRDefault="00B448DC" w:rsidP="0016439C">
            <w:pPr>
              <w:tabs>
                <w:tab w:val="left" w:pos="851"/>
              </w:tabs>
              <w:rPr>
                <w:sz w:val="22"/>
                <w:szCs w:val="22"/>
              </w:rPr>
            </w:pPr>
          </w:p>
          <w:p w14:paraId="4032471A" w14:textId="77777777" w:rsidR="00B448DC" w:rsidRPr="00C1155B" w:rsidRDefault="00B448DC" w:rsidP="0016439C">
            <w:pPr>
              <w:tabs>
                <w:tab w:val="left" w:pos="851"/>
              </w:tabs>
              <w:rPr>
                <w:sz w:val="22"/>
                <w:szCs w:val="22"/>
              </w:rPr>
            </w:pPr>
          </w:p>
        </w:tc>
        <w:tc>
          <w:tcPr>
            <w:tcW w:w="2255" w:type="dxa"/>
          </w:tcPr>
          <w:p w14:paraId="63DE771A" w14:textId="77777777" w:rsidR="00B448DC" w:rsidRPr="00C1155B" w:rsidRDefault="00B448DC" w:rsidP="0016439C">
            <w:pPr>
              <w:tabs>
                <w:tab w:val="left" w:pos="851"/>
              </w:tabs>
              <w:rPr>
                <w:sz w:val="22"/>
                <w:szCs w:val="22"/>
              </w:rPr>
            </w:pPr>
          </w:p>
        </w:tc>
        <w:tc>
          <w:tcPr>
            <w:tcW w:w="2792" w:type="dxa"/>
          </w:tcPr>
          <w:p w14:paraId="688C054C" w14:textId="77777777" w:rsidR="00B448DC" w:rsidRPr="00C1155B" w:rsidRDefault="00B448DC" w:rsidP="0016439C">
            <w:pPr>
              <w:tabs>
                <w:tab w:val="left" w:pos="851"/>
              </w:tabs>
              <w:rPr>
                <w:sz w:val="22"/>
                <w:szCs w:val="22"/>
              </w:rPr>
            </w:pPr>
          </w:p>
        </w:tc>
      </w:tr>
      <w:tr w:rsidR="00B448DC" w:rsidRPr="00C1155B" w14:paraId="7DB12014" w14:textId="77777777" w:rsidTr="0016439C">
        <w:tc>
          <w:tcPr>
            <w:tcW w:w="3594" w:type="dxa"/>
          </w:tcPr>
          <w:p w14:paraId="3F69C31E" w14:textId="77777777" w:rsidR="00B448DC" w:rsidRPr="00C1155B" w:rsidRDefault="00B448DC" w:rsidP="0016439C">
            <w:pPr>
              <w:tabs>
                <w:tab w:val="left" w:pos="851"/>
              </w:tabs>
              <w:rPr>
                <w:sz w:val="22"/>
                <w:szCs w:val="22"/>
              </w:rPr>
            </w:pPr>
          </w:p>
          <w:p w14:paraId="576F34D5" w14:textId="77777777" w:rsidR="00B448DC" w:rsidRPr="00C1155B" w:rsidRDefault="00B448DC" w:rsidP="0016439C">
            <w:pPr>
              <w:tabs>
                <w:tab w:val="left" w:pos="851"/>
              </w:tabs>
              <w:rPr>
                <w:sz w:val="22"/>
                <w:szCs w:val="22"/>
              </w:rPr>
            </w:pPr>
          </w:p>
        </w:tc>
        <w:tc>
          <w:tcPr>
            <w:tcW w:w="2255" w:type="dxa"/>
          </w:tcPr>
          <w:p w14:paraId="604AAE89" w14:textId="77777777" w:rsidR="00B448DC" w:rsidRPr="00C1155B" w:rsidRDefault="00B448DC" w:rsidP="0016439C">
            <w:pPr>
              <w:tabs>
                <w:tab w:val="left" w:pos="851"/>
              </w:tabs>
              <w:rPr>
                <w:sz w:val="22"/>
                <w:szCs w:val="22"/>
              </w:rPr>
            </w:pPr>
          </w:p>
        </w:tc>
        <w:tc>
          <w:tcPr>
            <w:tcW w:w="2792" w:type="dxa"/>
          </w:tcPr>
          <w:p w14:paraId="2C16B1D6" w14:textId="77777777" w:rsidR="00B448DC" w:rsidRPr="00C1155B" w:rsidRDefault="00B448DC" w:rsidP="0016439C">
            <w:pPr>
              <w:tabs>
                <w:tab w:val="left" w:pos="851"/>
              </w:tabs>
              <w:rPr>
                <w:sz w:val="22"/>
                <w:szCs w:val="22"/>
              </w:rPr>
            </w:pPr>
          </w:p>
        </w:tc>
      </w:tr>
      <w:tr w:rsidR="00B448DC" w:rsidRPr="00C1155B" w14:paraId="32ED9CBE" w14:textId="77777777" w:rsidTr="0016439C">
        <w:tc>
          <w:tcPr>
            <w:tcW w:w="3594" w:type="dxa"/>
          </w:tcPr>
          <w:p w14:paraId="0F288818" w14:textId="77777777" w:rsidR="00B448DC" w:rsidRPr="00C1155B" w:rsidRDefault="00B448DC" w:rsidP="0016439C">
            <w:pPr>
              <w:tabs>
                <w:tab w:val="left" w:pos="851"/>
              </w:tabs>
              <w:rPr>
                <w:sz w:val="22"/>
                <w:szCs w:val="22"/>
              </w:rPr>
            </w:pPr>
          </w:p>
          <w:p w14:paraId="20F9B8B1" w14:textId="77777777" w:rsidR="00B448DC" w:rsidRPr="00C1155B" w:rsidRDefault="00B448DC" w:rsidP="0016439C">
            <w:pPr>
              <w:tabs>
                <w:tab w:val="left" w:pos="851"/>
              </w:tabs>
              <w:rPr>
                <w:sz w:val="22"/>
                <w:szCs w:val="22"/>
              </w:rPr>
            </w:pPr>
          </w:p>
        </w:tc>
        <w:tc>
          <w:tcPr>
            <w:tcW w:w="2255" w:type="dxa"/>
          </w:tcPr>
          <w:p w14:paraId="272F2C14" w14:textId="77777777" w:rsidR="00B448DC" w:rsidRPr="00C1155B" w:rsidRDefault="00B448DC" w:rsidP="0016439C">
            <w:pPr>
              <w:tabs>
                <w:tab w:val="left" w:pos="851"/>
              </w:tabs>
              <w:rPr>
                <w:sz w:val="22"/>
                <w:szCs w:val="22"/>
              </w:rPr>
            </w:pPr>
          </w:p>
        </w:tc>
        <w:tc>
          <w:tcPr>
            <w:tcW w:w="2792" w:type="dxa"/>
          </w:tcPr>
          <w:p w14:paraId="57BAC392" w14:textId="77777777" w:rsidR="00B448DC" w:rsidRPr="00C1155B" w:rsidRDefault="00B448DC" w:rsidP="0016439C">
            <w:pPr>
              <w:tabs>
                <w:tab w:val="left" w:pos="851"/>
              </w:tabs>
              <w:rPr>
                <w:sz w:val="22"/>
                <w:szCs w:val="22"/>
              </w:rPr>
            </w:pPr>
          </w:p>
        </w:tc>
      </w:tr>
    </w:tbl>
    <w:p w14:paraId="60A303A8" w14:textId="77777777" w:rsidR="00B448DC" w:rsidRPr="00C1155B" w:rsidRDefault="00B448DC" w:rsidP="00B448DC">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8D02DAE" w14:textId="77777777" w:rsidR="00B448DC" w:rsidRPr="00C1155B" w:rsidRDefault="00B448DC" w:rsidP="00B448DC">
      <w:pPr>
        <w:tabs>
          <w:tab w:val="left" w:pos="851"/>
        </w:tabs>
        <w:ind w:left="-142" w:firstLine="142"/>
        <w:rPr>
          <w:sz w:val="22"/>
          <w:szCs w:val="22"/>
        </w:rPr>
      </w:pPr>
    </w:p>
    <w:p w14:paraId="15754A66" w14:textId="77777777" w:rsidR="00B448DC" w:rsidRPr="00C1155B" w:rsidRDefault="00B448DC" w:rsidP="00B448DC">
      <w:pPr>
        <w:tabs>
          <w:tab w:val="left" w:pos="851"/>
        </w:tabs>
        <w:ind w:left="-142" w:firstLine="142"/>
        <w:rPr>
          <w:sz w:val="22"/>
          <w:szCs w:val="22"/>
        </w:rPr>
      </w:pPr>
    </w:p>
    <w:p w14:paraId="4FB3EAE5" w14:textId="77777777" w:rsidR="00B448DC" w:rsidRPr="00C1155B" w:rsidRDefault="00B448DC" w:rsidP="00B448DC">
      <w:pPr>
        <w:tabs>
          <w:tab w:val="left" w:pos="851"/>
        </w:tabs>
        <w:ind w:left="-142" w:firstLine="142"/>
        <w:rPr>
          <w:szCs w:val="18"/>
        </w:rPr>
      </w:pPr>
    </w:p>
    <w:p w14:paraId="444723BD" w14:textId="77777777" w:rsidR="00B448DC" w:rsidRDefault="00B448DC" w:rsidP="00B448DC">
      <w:pPr>
        <w:tabs>
          <w:tab w:val="left" w:pos="851"/>
        </w:tabs>
        <w:jc w:val="both"/>
        <w:rPr>
          <w:sz w:val="22"/>
        </w:rPr>
      </w:pPr>
      <w:bookmarkStart w:id="140" w:name="_Hlk148702593"/>
      <w:r>
        <w:rPr>
          <w:sz w:val="22"/>
        </w:rPr>
        <w:t xml:space="preserve">Stawka podatku od towarów i usług obowiązująca u Zamawiającego zgodnie z ustawą z 11.03.2004 r. </w:t>
      </w:r>
      <w:r>
        <w:rPr>
          <w:sz w:val="22"/>
        </w:rPr>
        <w:br/>
        <w:t>o podatku od towarów i usług wynosi 23 %.</w:t>
      </w:r>
    </w:p>
    <w:p w14:paraId="335A77CC" w14:textId="77777777" w:rsidR="00B448DC" w:rsidRDefault="00B448DC" w:rsidP="00B448DC">
      <w:pPr>
        <w:tabs>
          <w:tab w:val="left" w:pos="851"/>
        </w:tabs>
        <w:jc w:val="both"/>
        <w:rPr>
          <w:sz w:val="22"/>
        </w:rPr>
      </w:pPr>
    </w:p>
    <w:p w14:paraId="5F672E7D" w14:textId="77777777" w:rsidR="00B448DC" w:rsidRDefault="00B448DC" w:rsidP="00B448DC">
      <w:pPr>
        <w:tabs>
          <w:tab w:val="left" w:pos="851"/>
        </w:tabs>
        <w:jc w:val="both"/>
        <w:rPr>
          <w:sz w:val="22"/>
        </w:rPr>
      </w:pPr>
    </w:p>
    <w:p w14:paraId="0CE5E515" w14:textId="77777777" w:rsidR="00B448DC" w:rsidRDefault="00B448DC" w:rsidP="00B448DC">
      <w:pPr>
        <w:tabs>
          <w:tab w:val="left" w:pos="851"/>
        </w:tabs>
        <w:jc w:val="both"/>
        <w:rPr>
          <w:sz w:val="22"/>
        </w:rPr>
      </w:pPr>
    </w:p>
    <w:p w14:paraId="7D72984F" w14:textId="77777777" w:rsidR="00B448DC" w:rsidRDefault="00B448DC" w:rsidP="00B448DC">
      <w:pPr>
        <w:tabs>
          <w:tab w:val="left" w:pos="851"/>
        </w:tabs>
        <w:jc w:val="both"/>
        <w:rPr>
          <w:sz w:val="22"/>
        </w:rPr>
      </w:pPr>
    </w:p>
    <w:p w14:paraId="21F15F46" w14:textId="77777777" w:rsidR="00B448DC" w:rsidRDefault="00B448DC" w:rsidP="00B448DC">
      <w:pPr>
        <w:tabs>
          <w:tab w:val="left" w:pos="851"/>
        </w:tabs>
        <w:jc w:val="both"/>
        <w:rPr>
          <w:sz w:val="22"/>
        </w:rPr>
      </w:pPr>
    </w:p>
    <w:p w14:paraId="20E95FDB" w14:textId="77777777" w:rsidR="00B448DC" w:rsidRDefault="00B448DC" w:rsidP="00B448DC">
      <w:pPr>
        <w:tabs>
          <w:tab w:val="left" w:pos="851"/>
        </w:tabs>
        <w:jc w:val="both"/>
        <w:rPr>
          <w:sz w:val="22"/>
        </w:rPr>
      </w:pPr>
    </w:p>
    <w:p w14:paraId="44687CC1" w14:textId="77777777" w:rsidR="00B448DC" w:rsidRDefault="00B448DC" w:rsidP="00B448DC">
      <w:pPr>
        <w:tabs>
          <w:tab w:val="left" w:pos="851"/>
        </w:tabs>
        <w:jc w:val="both"/>
        <w:rPr>
          <w:sz w:val="22"/>
        </w:rPr>
      </w:pPr>
    </w:p>
    <w:p w14:paraId="0A11B0BD" w14:textId="77777777" w:rsidR="00B448DC" w:rsidRDefault="00B448DC" w:rsidP="00B448DC">
      <w:pPr>
        <w:tabs>
          <w:tab w:val="left" w:pos="851"/>
        </w:tabs>
        <w:jc w:val="both"/>
        <w:rPr>
          <w:sz w:val="22"/>
        </w:rPr>
      </w:pPr>
    </w:p>
    <w:p w14:paraId="57AD6301" w14:textId="77777777" w:rsidR="00B448DC" w:rsidRDefault="00B448DC" w:rsidP="00B448DC">
      <w:pPr>
        <w:tabs>
          <w:tab w:val="left" w:pos="851"/>
        </w:tabs>
        <w:jc w:val="both"/>
        <w:rPr>
          <w:sz w:val="22"/>
        </w:rPr>
      </w:pPr>
    </w:p>
    <w:p w14:paraId="161AF421" w14:textId="77777777" w:rsidR="00B448DC" w:rsidRDefault="00B448DC" w:rsidP="00B448DC">
      <w:pPr>
        <w:tabs>
          <w:tab w:val="left" w:pos="851"/>
        </w:tabs>
        <w:jc w:val="both"/>
        <w:rPr>
          <w:sz w:val="22"/>
        </w:rPr>
      </w:pPr>
    </w:p>
    <w:p w14:paraId="5F83872C" w14:textId="77777777" w:rsidR="00B448DC" w:rsidRDefault="00B448DC" w:rsidP="00B448DC">
      <w:pPr>
        <w:tabs>
          <w:tab w:val="left" w:pos="851"/>
        </w:tabs>
        <w:jc w:val="both"/>
        <w:rPr>
          <w:sz w:val="22"/>
        </w:rPr>
      </w:pPr>
    </w:p>
    <w:p w14:paraId="28B59C83" w14:textId="77777777" w:rsidR="00B448DC" w:rsidRDefault="00B448DC" w:rsidP="00B448DC">
      <w:pPr>
        <w:tabs>
          <w:tab w:val="left" w:pos="851"/>
        </w:tabs>
        <w:jc w:val="both"/>
        <w:rPr>
          <w:sz w:val="22"/>
        </w:rPr>
      </w:pPr>
    </w:p>
    <w:p w14:paraId="346B959A" w14:textId="77777777" w:rsidR="00B448DC" w:rsidRDefault="00B448DC" w:rsidP="00B448DC">
      <w:pPr>
        <w:tabs>
          <w:tab w:val="left" w:pos="851"/>
        </w:tabs>
        <w:jc w:val="both"/>
        <w:rPr>
          <w:sz w:val="22"/>
        </w:rPr>
      </w:pPr>
    </w:p>
    <w:p w14:paraId="0D29C355" w14:textId="77777777" w:rsidR="00B448DC" w:rsidRDefault="00B448DC" w:rsidP="00B448DC">
      <w:pPr>
        <w:tabs>
          <w:tab w:val="left" w:pos="851"/>
        </w:tabs>
        <w:jc w:val="both"/>
        <w:rPr>
          <w:sz w:val="22"/>
        </w:rPr>
      </w:pPr>
    </w:p>
    <w:p w14:paraId="62D8B2CC" w14:textId="77777777" w:rsidR="00B448DC" w:rsidRDefault="00B448DC" w:rsidP="00B448DC">
      <w:pPr>
        <w:tabs>
          <w:tab w:val="left" w:pos="851"/>
        </w:tabs>
        <w:jc w:val="both"/>
        <w:rPr>
          <w:sz w:val="22"/>
        </w:rPr>
      </w:pPr>
    </w:p>
    <w:p w14:paraId="52D10CA7" w14:textId="77777777" w:rsidR="00B448DC" w:rsidRPr="00E66F78" w:rsidRDefault="00B448DC" w:rsidP="00B448DC">
      <w:pPr>
        <w:tabs>
          <w:tab w:val="left" w:pos="851"/>
        </w:tabs>
        <w:jc w:val="both"/>
        <w:rPr>
          <w:sz w:val="22"/>
        </w:rPr>
      </w:pPr>
    </w:p>
    <w:p w14:paraId="7832ED9D" w14:textId="77777777" w:rsidR="00B448DC" w:rsidRPr="00E66F78" w:rsidRDefault="00B448DC" w:rsidP="00B448DC">
      <w:pPr>
        <w:tabs>
          <w:tab w:val="left" w:pos="851"/>
        </w:tabs>
        <w:ind w:left="-142" w:firstLine="142"/>
        <w:jc w:val="both"/>
        <w:rPr>
          <w:sz w:val="22"/>
        </w:rPr>
      </w:pP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41" w:name="_Toc185581943"/>
      <w:bookmarkEnd w:id="140"/>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41"/>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4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128CE35D"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w:t>
      </w:r>
      <w:r w:rsidR="005E0BE6">
        <w:rPr>
          <w:sz w:val="22"/>
          <w:szCs w:val="22"/>
          <w:lang w:eastAsia="zh-CN"/>
        </w:rPr>
        <w:t>3</w:t>
      </w:r>
      <w:r w:rsidRPr="0080151F">
        <w:rPr>
          <w:sz w:val="22"/>
          <w:szCs w:val="22"/>
          <w:lang w:eastAsia="zh-CN"/>
        </w:rPr>
        <w:t xml:space="preserve"> r. poz. </w:t>
      </w:r>
      <w:r w:rsidR="005E0BE6">
        <w:rPr>
          <w:sz w:val="22"/>
          <w:szCs w:val="22"/>
          <w:lang w:eastAsia="zh-CN"/>
        </w:rPr>
        <w:t xml:space="preserve">120, 295 z </w:t>
      </w:r>
      <w:proofErr w:type="spellStart"/>
      <w:r w:rsidR="005E0BE6">
        <w:rPr>
          <w:sz w:val="22"/>
          <w:szCs w:val="22"/>
          <w:lang w:eastAsia="zh-CN"/>
        </w:rPr>
        <w:t>późn</w:t>
      </w:r>
      <w:proofErr w:type="spellEnd"/>
      <w:r w:rsidR="005E0BE6">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2"/>
    <w:p w14:paraId="5D876EBA"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3" w:name="_Toc185581944"/>
      <w:r w:rsidRPr="007B2BA3">
        <w:rPr>
          <w:rFonts w:ascii="Times New Roman" w:hAnsi="Times New Roman" w:cs="Times New Roman"/>
        </w:rPr>
        <w:t>Załącznik nr 5 do SWZ – Istotne postanowienia umowy</w:t>
      </w:r>
      <w:bookmarkEnd w:id="143"/>
    </w:p>
    <w:p w14:paraId="333C7876" w14:textId="64054B71" w:rsidR="000C23F8" w:rsidRPr="00500E2A" w:rsidRDefault="000C23F8" w:rsidP="000C23F8">
      <w:pPr>
        <w:tabs>
          <w:tab w:val="left" w:pos="426"/>
        </w:tabs>
        <w:spacing w:before="120"/>
        <w:rPr>
          <w:b/>
          <w:sz w:val="24"/>
          <w:szCs w:val="22"/>
        </w:rPr>
      </w:pPr>
      <w:bookmarkStart w:id="144"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6C3FD2">
      <w:pPr>
        <w:pStyle w:val="Zwykytekst"/>
        <w:numPr>
          <w:ilvl w:val="0"/>
          <w:numId w:val="6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6C3FD2">
      <w:pPr>
        <w:pStyle w:val="Zwykytekst"/>
        <w:numPr>
          <w:ilvl w:val="0"/>
          <w:numId w:val="6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BABA142"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C929D7">
        <w:rPr>
          <w:b/>
          <w:bCs/>
          <w:sz w:val="22"/>
          <w:szCs w:val="22"/>
        </w:rPr>
        <w:t>KWK Ruda</w:t>
      </w:r>
      <w:r w:rsidRPr="006C3FD2">
        <w:rPr>
          <w:sz w:val="22"/>
          <w:szCs w:val="22"/>
        </w:rPr>
        <w:t xml:space="preserve"> adres: </w:t>
      </w:r>
      <w:r w:rsidR="00C929D7">
        <w:rPr>
          <w:sz w:val="22"/>
          <w:szCs w:val="22"/>
        </w:rPr>
        <w:t>41-711 Ruda Śląska</w:t>
      </w:r>
      <w:r w:rsidRPr="006C3FD2">
        <w:rPr>
          <w:sz w:val="22"/>
          <w:szCs w:val="22"/>
        </w:rPr>
        <w:t xml:space="preserve">, ul. </w:t>
      </w:r>
      <w:proofErr w:type="spellStart"/>
      <w:r w:rsidR="00C929D7">
        <w:rPr>
          <w:sz w:val="22"/>
          <w:szCs w:val="22"/>
        </w:rPr>
        <w:t>Halembska</w:t>
      </w:r>
      <w:proofErr w:type="spellEnd"/>
      <w:r w:rsidR="00C929D7">
        <w:rPr>
          <w:sz w:val="22"/>
          <w:szCs w:val="22"/>
        </w:rPr>
        <w:t xml:space="preserve"> 160</w:t>
      </w:r>
      <w:r w:rsidRPr="006C3FD2">
        <w:rPr>
          <w:sz w:val="22"/>
          <w:szCs w:val="22"/>
        </w:rPr>
        <w:t xml:space="preserve">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5CD463DA" w14:textId="77777777" w:rsidR="005E0BE6" w:rsidRDefault="005E0BE6"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09"/>
        <w:gridCol w:w="1512"/>
        <w:gridCol w:w="1510"/>
        <w:gridCol w:w="1510"/>
        <w:gridCol w:w="1512"/>
      </w:tblGrid>
      <w:tr w:rsidR="005E0BE6" w:rsidRPr="00DE750C" w14:paraId="7361806C" w14:textId="77777777" w:rsidTr="004C2D6E">
        <w:trPr>
          <w:trHeight w:val="20"/>
        </w:trPr>
        <w:tc>
          <w:tcPr>
            <w:tcW w:w="5000" w:type="pct"/>
            <w:gridSpan w:val="6"/>
            <w:shd w:val="clear" w:color="auto" w:fill="F2F2F2" w:themeFill="background1" w:themeFillShade="F2"/>
            <w:vAlign w:val="center"/>
          </w:tcPr>
          <w:p w14:paraId="6F42DE92" w14:textId="77777777" w:rsidR="005E0BE6" w:rsidRPr="00DE750C" w:rsidRDefault="005E0BE6" w:rsidP="004C2D6E">
            <w:pPr>
              <w:widowControl w:val="0"/>
              <w:tabs>
                <w:tab w:val="left" w:pos="284"/>
                <w:tab w:val="left" w:pos="851"/>
              </w:tabs>
              <w:ind w:left="284" w:hanging="284"/>
              <w:jc w:val="center"/>
              <w:rPr>
                <w:b/>
                <w:bCs/>
              </w:rPr>
            </w:pPr>
            <w:r w:rsidRPr="00DE750C">
              <w:rPr>
                <w:b/>
                <w:bCs/>
                <w:sz w:val="22"/>
                <w:szCs w:val="22"/>
              </w:rPr>
              <w:t>ZAMAWIAJĄCY</w:t>
            </w:r>
          </w:p>
        </w:tc>
      </w:tr>
      <w:tr w:rsidR="005E0BE6" w:rsidRPr="00DE750C" w14:paraId="0B3D6C39" w14:textId="77777777" w:rsidTr="004C2D6E">
        <w:trPr>
          <w:trHeight w:val="557"/>
        </w:trPr>
        <w:tc>
          <w:tcPr>
            <w:tcW w:w="2500" w:type="pct"/>
            <w:gridSpan w:val="3"/>
            <w:vAlign w:val="center"/>
          </w:tcPr>
          <w:p w14:paraId="7E8892F6" w14:textId="77777777" w:rsidR="005E0BE6" w:rsidRDefault="005E0BE6" w:rsidP="004C2D6E">
            <w:pPr>
              <w:widowControl w:val="0"/>
              <w:jc w:val="center"/>
              <w:rPr>
                <w:sz w:val="18"/>
                <w:szCs w:val="18"/>
              </w:rPr>
            </w:pPr>
          </w:p>
          <w:p w14:paraId="587ADE94" w14:textId="77777777" w:rsidR="005E0BE6" w:rsidRDefault="005E0BE6" w:rsidP="004C2D6E">
            <w:pPr>
              <w:widowControl w:val="0"/>
              <w:jc w:val="center"/>
              <w:rPr>
                <w:sz w:val="18"/>
                <w:szCs w:val="18"/>
              </w:rPr>
            </w:pPr>
          </w:p>
          <w:p w14:paraId="7CB9AD4D" w14:textId="77777777" w:rsidR="005E0BE6" w:rsidRDefault="005E0BE6" w:rsidP="004C2D6E">
            <w:pPr>
              <w:widowControl w:val="0"/>
              <w:jc w:val="center"/>
              <w:rPr>
                <w:sz w:val="18"/>
                <w:szCs w:val="18"/>
              </w:rPr>
            </w:pPr>
          </w:p>
          <w:p w14:paraId="7A3A657F" w14:textId="77777777" w:rsidR="005E0BE6" w:rsidRDefault="005E0BE6" w:rsidP="004C2D6E">
            <w:pPr>
              <w:widowControl w:val="0"/>
              <w:jc w:val="center"/>
              <w:rPr>
                <w:sz w:val="18"/>
                <w:szCs w:val="18"/>
              </w:rPr>
            </w:pPr>
          </w:p>
          <w:p w14:paraId="2D54A329" w14:textId="77777777" w:rsidR="005E0BE6" w:rsidRDefault="005E0BE6" w:rsidP="004C2D6E">
            <w:pPr>
              <w:widowControl w:val="0"/>
              <w:jc w:val="center"/>
              <w:rPr>
                <w:sz w:val="18"/>
                <w:szCs w:val="18"/>
              </w:rPr>
            </w:pPr>
          </w:p>
          <w:p w14:paraId="230436A3" w14:textId="77777777" w:rsidR="005E0BE6" w:rsidRPr="00DE750C" w:rsidRDefault="005E0BE6" w:rsidP="004C2D6E">
            <w:pPr>
              <w:widowControl w:val="0"/>
              <w:tabs>
                <w:tab w:val="left" w:pos="284"/>
                <w:tab w:val="left" w:pos="851"/>
              </w:tabs>
              <w:ind w:left="284" w:hanging="284"/>
              <w:jc w:val="center"/>
              <w:rPr>
                <w:b/>
                <w:bCs/>
              </w:rPr>
            </w:pPr>
          </w:p>
        </w:tc>
        <w:tc>
          <w:tcPr>
            <w:tcW w:w="2500" w:type="pct"/>
            <w:gridSpan w:val="3"/>
            <w:vAlign w:val="center"/>
          </w:tcPr>
          <w:p w14:paraId="73B0BD6A" w14:textId="77777777" w:rsidR="005E0BE6" w:rsidRDefault="005E0BE6" w:rsidP="004C2D6E">
            <w:pPr>
              <w:widowControl w:val="0"/>
              <w:jc w:val="center"/>
              <w:rPr>
                <w:sz w:val="18"/>
                <w:szCs w:val="18"/>
              </w:rPr>
            </w:pPr>
          </w:p>
          <w:p w14:paraId="5E5F802B" w14:textId="77777777" w:rsidR="005E0BE6" w:rsidRDefault="005E0BE6" w:rsidP="004C2D6E">
            <w:pPr>
              <w:widowControl w:val="0"/>
              <w:jc w:val="center"/>
              <w:rPr>
                <w:sz w:val="18"/>
                <w:szCs w:val="18"/>
              </w:rPr>
            </w:pPr>
          </w:p>
          <w:p w14:paraId="10C4EAC9" w14:textId="77777777" w:rsidR="005E0BE6" w:rsidRDefault="005E0BE6" w:rsidP="004C2D6E">
            <w:pPr>
              <w:widowControl w:val="0"/>
              <w:jc w:val="center"/>
              <w:rPr>
                <w:sz w:val="18"/>
                <w:szCs w:val="18"/>
              </w:rPr>
            </w:pPr>
          </w:p>
          <w:p w14:paraId="6D6FC97A" w14:textId="77777777" w:rsidR="005E0BE6" w:rsidRDefault="005E0BE6" w:rsidP="004C2D6E">
            <w:pPr>
              <w:widowControl w:val="0"/>
              <w:jc w:val="center"/>
              <w:rPr>
                <w:sz w:val="18"/>
                <w:szCs w:val="18"/>
              </w:rPr>
            </w:pPr>
          </w:p>
          <w:p w14:paraId="749150D1" w14:textId="77777777" w:rsidR="005E0BE6" w:rsidRDefault="005E0BE6" w:rsidP="004C2D6E">
            <w:pPr>
              <w:widowControl w:val="0"/>
              <w:jc w:val="center"/>
              <w:rPr>
                <w:sz w:val="18"/>
                <w:szCs w:val="18"/>
              </w:rPr>
            </w:pPr>
          </w:p>
          <w:p w14:paraId="05D659BD" w14:textId="77777777" w:rsidR="005E0BE6" w:rsidRPr="00DE750C" w:rsidRDefault="005E0BE6" w:rsidP="004C2D6E">
            <w:pPr>
              <w:widowControl w:val="0"/>
              <w:tabs>
                <w:tab w:val="left" w:pos="284"/>
                <w:tab w:val="left" w:pos="851"/>
              </w:tabs>
              <w:ind w:left="284" w:hanging="284"/>
              <w:jc w:val="center"/>
              <w:rPr>
                <w:b/>
                <w:bCs/>
              </w:rPr>
            </w:pPr>
          </w:p>
        </w:tc>
      </w:tr>
      <w:tr w:rsidR="005E0BE6" w:rsidRPr="00DE750C" w14:paraId="3B8E76BF" w14:textId="77777777" w:rsidTr="004C2D6E">
        <w:trPr>
          <w:trHeight w:val="564"/>
        </w:trPr>
        <w:tc>
          <w:tcPr>
            <w:tcW w:w="833" w:type="pct"/>
            <w:shd w:val="clear" w:color="auto" w:fill="F2F2F2" w:themeFill="background1" w:themeFillShade="F2"/>
            <w:vAlign w:val="center"/>
          </w:tcPr>
          <w:p w14:paraId="4E6D81E6" w14:textId="77777777" w:rsidR="005E0BE6" w:rsidRPr="00F84F88" w:rsidRDefault="005E0BE6" w:rsidP="004C2D6E">
            <w:pPr>
              <w:ind w:left="-108" w:right="-108"/>
              <w:jc w:val="center"/>
              <w:rPr>
                <w:sz w:val="18"/>
                <w:szCs w:val="18"/>
              </w:rPr>
            </w:pPr>
            <w:r w:rsidRPr="00F84F88">
              <w:rPr>
                <w:sz w:val="18"/>
                <w:szCs w:val="18"/>
              </w:rPr>
              <w:t xml:space="preserve">Sekretarz Komisji Przetargowej </w:t>
            </w:r>
          </w:p>
        </w:tc>
        <w:tc>
          <w:tcPr>
            <w:tcW w:w="833" w:type="pct"/>
            <w:shd w:val="clear" w:color="auto" w:fill="F2F2F2" w:themeFill="background1" w:themeFillShade="F2"/>
            <w:vAlign w:val="center"/>
          </w:tcPr>
          <w:p w14:paraId="5A1D416D" w14:textId="77777777" w:rsidR="005E0BE6" w:rsidRPr="00F84F88" w:rsidRDefault="005E0BE6" w:rsidP="004C2D6E">
            <w:pPr>
              <w:widowControl w:val="0"/>
              <w:tabs>
                <w:tab w:val="left" w:pos="284"/>
                <w:tab w:val="left" w:pos="851"/>
              </w:tabs>
              <w:ind w:left="-108" w:right="-108"/>
              <w:jc w:val="center"/>
              <w:rPr>
                <w:b/>
                <w:bCs/>
                <w:sz w:val="18"/>
                <w:szCs w:val="18"/>
              </w:rPr>
            </w:pPr>
            <w:r>
              <w:rPr>
                <w:sz w:val="18"/>
                <w:szCs w:val="18"/>
              </w:rPr>
              <w:t xml:space="preserve">Kierownik Działu Zamówień </w:t>
            </w:r>
            <w:r>
              <w:rPr>
                <w:sz w:val="18"/>
                <w:szCs w:val="18"/>
              </w:rPr>
              <w:br/>
              <w:t>i Przetargów</w:t>
            </w:r>
          </w:p>
        </w:tc>
        <w:tc>
          <w:tcPr>
            <w:tcW w:w="834" w:type="pct"/>
            <w:shd w:val="clear" w:color="auto" w:fill="F2F2F2" w:themeFill="background1" w:themeFillShade="F2"/>
            <w:vAlign w:val="center"/>
          </w:tcPr>
          <w:p w14:paraId="2F63C984" w14:textId="77777777" w:rsidR="005E0BE6" w:rsidRPr="00F84F88" w:rsidRDefault="005E0BE6" w:rsidP="004C2D6E">
            <w:pPr>
              <w:widowControl w:val="0"/>
              <w:ind w:left="-108" w:right="-108"/>
              <w:jc w:val="center"/>
              <w:rPr>
                <w:b/>
                <w:bCs/>
                <w:sz w:val="18"/>
                <w:szCs w:val="18"/>
              </w:rPr>
            </w:pPr>
            <w:r w:rsidRPr="00F84F88">
              <w:rPr>
                <w:sz w:val="18"/>
                <w:szCs w:val="18"/>
              </w:rPr>
              <w:t>Dział Prawny</w:t>
            </w:r>
          </w:p>
        </w:tc>
        <w:tc>
          <w:tcPr>
            <w:tcW w:w="833" w:type="pct"/>
            <w:shd w:val="clear" w:color="auto" w:fill="F2F2F2" w:themeFill="background1" w:themeFillShade="F2"/>
            <w:vAlign w:val="center"/>
          </w:tcPr>
          <w:p w14:paraId="22369B68" w14:textId="77777777" w:rsidR="005E0BE6" w:rsidRPr="00F84F88" w:rsidRDefault="005E0BE6" w:rsidP="004C2D6E">
            <w:pPr>
              <w:widowControl w:val="0"/>
              <w:ind w:left="-108" w:right="-108"/>
              <w:jc w:val="center"/>
              <w:rPr>
                <w:b/>
                <w:bCs/>
                <w:sz w:val="18"/>
                <w:szCs w:val="18"/>
              </w:rPr>
            </w:pPr>
            <w:r>
              <w:rPr>
                <w:sz w:val="18"/>
                <w:szCs w:val="18"/>
              </w:rPr>
              <w:t xml:space="preserve">Pracownik odpowiedzialny </w:t>
            </w:r>
            <w:r>
              <w:rPr>
                <w:sz w:val="18"/>
                <w:szCs w:val="18"/>
              </w:rPr>
              <w:br/>
              <w:t>za realizację Umowy</w:t>
            </w:r>
          </w:p>
        </w:tc>
        <w:tc>
          <w:tcPr>
            <w:tcW w:w="833" w:type="pct"/>
            <w:shd w:val="clear" w:color="auto" w:fill="F2F2F2" w:themeFill="background1" w:themeFillShade="F2"/>
            <w:vAlign w:val="center"/>
          </w:tcPr>
          <w:p w14:paraId="23F49F14" w14:textId="77777777" w:rsidR="005E0BE6" w:rsidRPr="00F84F88" w:rsidRDefault="005E0BE6" w:rsidP="004C2D6E">
            <w:pPr>
              <w:widowControl w:val="0"/>
              <w:ind w:left="-108" w:right="-108"/>
              <w:jc w:val="center"/>
              <w:rPr>
                <w:b/>
                <w:bCs/>
                <w:sz w:val="18"/>
                <w:szCs w:val="18"/>
              </w:rPr>
            </w:pPr>
            <w:r>
              <w:rPr>
                <w:sz w:val="18"/>
                <w:szCs w:val="18"/>
              </w:rPr>
              <w:t xml:space="preserve">Kierownik </w:t>
            </w:r>
            <w:r>
              <w:rPr>
                <w:sz w:val="18"/>
                <w:szCs w:val="18"/>
              </w:rPr>
              <w:br/>
              <w:t xml:space="preserve">Działu </w:t>
            </w:r>
            <w:r>
              <w:rPr>
                <w:sz w:val="18"/>
                <w:szCs w:val="18"/>
              </w:rPr>
              <w:br/>
              <w:t>Branżowego</w:t>
            </w:r>
          </w:p>
        </w:tc>
        <w:tc>
          <w:tcPr>
            <w:tcW w:w="834" w:type="pct"/>
            <w:shd w:val="clear" w:color="auto" w:fill="F2F2F2" w:themeFill="background1" w:themeFillShade="F2"/>
            <w:vAlign w:val="center"/>
          </w:tcPr>
          <w:p w14:paraId="7A8781E0" w14:textId="77777777" w:rsidR="005E0BE6" w:rsidRPr="00E8740B" w:rsidRDefault="005E0BE6" w:rsidP="004C2D6E">
            <w:pPr>
              <w:widowControl w:val="0"/>
              <w:ind w:left="-108" w:right="-108"/>
              <w:jc w:val="center"/>
              <w:rPr>
                <w:sz w:val="18"/>
                <w:szCs w:val="18"/>
              </w:rPr>
            </w:pPr>
            <w:r w:rsidRPr="00E8740B">
              <w:rPr>
                <w:sz w:val="18"/>
                <w:szCs w:val="18"/>
              </w:rPr>
              <w:t xml:space="preserve">Pracownik odpowiedzialny </w:t>
            </w:r>
            <w:r>
              <w:rPr>
                <w:sz w:val="18"/>
                <w:szCs w:val="18"/>
              </w:rPr>
              <w:br/>
            </w:r>
            <w:r w:rsidRPr="00E8740B">
              <w:rPr>
                <w:sz w:val="18"/>
                <w:szCs w:val="18"/>
              </w:rPr>
              <w:t>z realizacj</w:t>
            </w:r>
            <w:r>
              <w:rPr>
                <w:sz w:val="18"/>
                <w:szCs w:val="18"/>
              </w:rPr>
              <w:t>ę</w:t>
            </w:r>
            <w:r w:rsidRPr="00E8740B">
              <w:rPr>
                <w:sz w:val="18"/>
                <w:szCs w:val="18"/>
              </w:rPr>
              <w:t xml:space="preserve"> </w:t>
            </w:r>
            <w:r>
              <w:rPr>
                <w:sz w:val="18"/>
                <w:szCs w:val="18"/>
              </w:rPr>
              <w:br/>
            </w:r>
            <w:r w:rsidRPr="00E8740B">
              <w:rPr>
                <w:sz w:val="18"/>
                <w:szCs w:val="18"/>
              </w:rPr>
              <w:t xml:space="preserve">Umowy </w:t>
            </w:r>
            <w:r>
              <w:rPr>
                <w:sz w:val="18"/>
                <w:szCs w:val="18"/>
              </w:rPr>
              <w:br/>
            </w:r>
            <w:r w:rsidRPr="00E8740B">
              <w:rPr>
                <w:sz w:val="18"/>
                <w:szCs w:val="18"/>
              </w:rPr>
              <w:t>w zakresie RODO</w:t>
            </w:r>
          </w:p>
        </w:tc>
      </w:tr>
      <w:tr w:rsidR="005E0BE6" w:rsidRPr="00DE750C" w14:paraId="689E8452" w14:textId="77777777" w:rsidTr="004C2D6E">
        <w:trPr>
          <w:trHeight w:val="564"/>
        </w:trPr>
        <w:tc>
          <w:tcPr>
            <w:tcW w:w="833" w:type="pct"/>
            <w:vAlign w:val="center"/>
          </w:tcPr>
          <w:p w14:paraId="636E4757" w14:textId="77777777" w:rsidR="005E0BE6" w:rsidRDefault="005E0BE6" w:rsidP="004C2D6E">
            <w:pPr>
              <w:widowControl w:val="0"/>
              <w:jc w:val="center"/>
              <w:rPr>
                <w:sz w:val="18"/>
                <w:szCs w:val="18"/>
              </w:rPr>
            </w:pPr>
          </w:p>
          <w:p w14:paraId="18B3B929" w14:textId="77777777" w:rsidR="005E0BE6" w:rsidRDefault="005E0BE6" w:rsidP="004C2D6E">
            <w:pPr>
              <w:widowControl w:val="0"/>
              <w:jc w:val="center"/>
              <w:rPr>
                <w:sz w:val="18"/>
                <w:szCs w:val="18"/>
              </w:rPr>
            </w:pPr>
          </w:p>
          <w:p w14:paraId="41D32A98" w14:textId="77777777" w:rsidR="005E0BE6" w:rsidRDefault="005E0BE6" w:rsidP="004C2D6E">
            <w:pPr>
              <w:widowControl w:val="0"/>
              <w:jc w:val="center"/>
              <w:rPr>
                <w:sz w:val="18"/>
                <w:szCs w:val="18"/>
              </w:rPr>
            </w:pPr>
          </w:p>
        </w:tc>
        <w:tc>
          <w:tcPr>
            <w:tcW w:w="833" w:type="pct"/>
            <w:vAlign w:val="center"/>
          </w:tcPr>
          <w:p w14:paraId="5D15D4BF" w14:textId="77777777" w:rsidR="005E0BE6" w:rsidRDefault="005E0BE6" w:rsidP="004C2D6E">
            <w:pPr>
              <w:widowControl w:val="0"/>
              <w:jc w:val="center"/>
              <w:rPr>
                <w:sz w:val="18"/>
                <w:szCs w:val="18"/>
              </w:rPr>
            </w:pPr>
          </w:p>
          <w:p w14:paraId="298F80D3" w14:textId="77777777" w:rsidR="005E0BE6" w:rsidRDefault="005E0BE6" w:rsidP="004C2D6E">
            <w:pPr>
              <w:widowControl w:val="0"/>
              <w:jc w:val="center"/>
              <w:rPr>
                <w:sz w:val="18"/>
                <w:szCs w:val="18"/>
              </w:rPr>
            </w:pPr>
          </w:p>
          <w:p w14:paraId="014DE58A" w14:textId="77777777" w:rsidR="005E0BE6" w:rsidRPr="00DE750C" w:rsidRDefault="005E0BE6" w:rsidP="004C2D6E">
            <w:pPr>
              <w:ind w:left="22"/>
              <w:jc w:val="center"/>
              <w:rPr>
                <w:sz w:val="18"/>
                <w:szCs w:val="18"/>
              </w:rPr>
            </w:pPr>
          </w:p>
        </w:tc>
        <w:tc>
          <w:tcPr>
            <w:tcW w:w="834" w:type="pct"/>
            <w:vAlign w:val="center"/>
          </w:tcPr>
          <w:p w14:paraId="246B8C2B" w14:textId="77777777" w:rsidR="005E0BE6" w:rsidRDefault="005E0BE6" w:rsidP="004C2D6E">
            <w:pPr>
              <w:widowControl w:val="0"/>
              <w:jc w:val="center"/>
              <w:rPr>
                <w:sz w:val="18"/>
                <w:szCs w:val="18"/>
              </w:rPr>
            </w:pPr>
          </w:p>
          <w:p w14:paraId="4CED0777" w14:textId="77777777" w:rsidR="005E0BE6" w:rsidRDefault="005E0BE6" w:rsidP="004C2D6E">
            <w:pPr>
              <w:widowControl w:val="0"/>
              <w:jc w:val="center"/>
              <w:rPr>
                <w:sz w:val="18"/>
                <w:szCs w:val="18"/>
              </w:rPr>
            </w:pPr>
          </w:p>
          <w:p w14:paraId="3C444E43" w14:textId="77777777" w:rsidR="005E0BE6" w:rsidRDefault="005E0BE6" w:rsidP="004C2D6E">
            <w:pPr>
              <w:widowControl w:val="0"/>
              <w:jc w:val="center"/>
              <w:rPr>
                <w:sz w:val="18"/>
                <w:szCs w:val="18"/>
              </w:rPr>
            </w:pPr>
          </w:p>
          <w:p w14:paraId="237B4366" w14:textId="77777777" w:rsidR="005E0BE6" w:rsidRDefault="005E0BE6" w:rsidP="004C2D6E">
            <w:pPr>
              <w:widowControl w:val="0"/>
              <w:jc w:val="center"/>
              <w:rPr>
                <w:sz w:val="18"/>
                <w:szCs w:val="18"/>
              </w:rPr>
            </w:pPr>
          </w:p>
          <w:p w14:paraId="4AD5587A" w14:textId="77777777" w:rsidR="005E0BE6" w:rsidRDefault="005E0BE6" w:rsidP="004C2D6E">
            <w:pPr>
              <w:widowControl w:val="0"/>
              <w:jc w:val="center"/>
              <w:rPr>
                <w:sz w:val="18"/>
                <w:szCs w:val="18"/>
              </w:rPr>
            </w:pPr>
          </w:p>
          <w:p w14:paraId="75B0118A" w14:textId="77777777" w:rsidR="005E0BE6" w:rsidRPr="00DE750C" w:rsidRDefault="005E0BE6" w:rsidP="004C2D6E">
            <w:pPr>
              <w:widowControl w:val="0"/>
              <w:ind w:left="34" w:hanging="34"/>
              <w:jc w:val="center"/>
              <w:rPr>
                <w:sz w:val="18"/>
                <w:szCs w:val="18"/>
              </w:rPr>
            </w:pPr>
          </w:p>
        </w:tc>
        <w:tc>
          <w:tcPr>
            <w:tcW w:w="833" w:type="pct"/>
            <w:vAlign w:val="center"/>
          </w:tcPr>
          <w:p w14:paraId="7E9DD76F" w14:textId="77777777" w:rsidR="005E0BE6" w:rsidRDefault="005E0BE6" w:rsidP="004C2D6E">
            <w:pPr>
              <w:widowControl w:val="0"/>
              <w:jc w:val="center"/>
              <w:rPr>
                <w:sz w:val="18"/>
                <w:szCs w:val="18"/>
              </w:rPr>
            </w:pPr>
          </w:p>
          <w:p w14:paraId="085ECAB8" w14:textId="77777777" w:rsidR="005E0BE6" w:rsidRDefault="005E0BE6" w:rsidP="004C2D6E">
            <w:pPr>
              <w:widowControl w:val="0"/>
              <w:jc w:val="center"/>
              <w:rPr>
                <w:sz w:val="18"/>
                <w:szCs w:val="18"/>
              </w:rPr>
            </w:pPr>
          </w:p>
          <w:p w14:paraId="37939F07" w14:textId="77777777" w:rsidR="005E0BE6" w:rsidRDefault="005E0BE6" w:rsidP="004C2D6E">
            <w:pPr>
              <w:widowControl w:val="0"/>
              <w:jc w:val="center"/>
              <w:rPr>
                <w:sz w:val="18"/>
                <w:szCs w:val="18"/>
              </w:rPr>
            </w:pPr>
          </w:p>
          <w:p w14:paraId="3548B380" w14:textId="77777777" w:rsidR="005E0BE6" w:rsidRDefault="005E0BE6" w:rsidP="004C2D6E">
            <w:pPr>
              <w:widowControl w:val="0"/>
              <w:jc w:val="center"/>
              <w:rPr>
                <w:sz w:val="18"/>
                <w:szCs w:val="18"/>
              </w:rPr>
            </w:pPr>
          </w:p>
          <w:p w14:paraId="411AF4D1" w14:textId="77777777" w:rsidR="005E0BE6" w:rsidRDefault="005E0BE6" w:rsidP="004C2D6E">
            <w:pPr>
              <w:widowControl w:val="0"/>
              <w:jc w:val="center"/>
              <w:rPr>
                <w:sz w:val="18"/>
                <w:szCs w:val="18"/>
              </w:rPr>
            </w:pPr>
          </w:p>
          <w:p w14:paraId="422EBC0F" w14:textId="77777777" w:rsidR="005E0BE6" w:rsidRPr="00DE750C" w:rsidRDefault="005E0BE6" w:rsidP="004C2D6E">
            <w:pPr>
              <w:widowControl w:val="0"/>
              <w:jc w:val="center"/>
              <w:rPr>
                <w:sz w:val="18"/>
                <w:szCs w:val="18"/>
              </w:rPr>
            </w:pPr>
          </w:p>
        </w:tc>
        <w:tc>
          <w:tcPr>
            <w:tcW w:w="833" w:type="pct"/>
            <w:vAlign w:val="center"/>
          </w:tcPr>
          <w:p w14:paraId="15F165E4" w14:textId="77777777" w:rsidR="005E0BE6" w:rsidRDefault="005E0BE6" w:rsidP="004C2D6E">
            <w:pPr>
              <w:widowControl w:val="0"/>
              <w:jc w:val="center"/>
              <w:rPr>
                <w:sz w:val="18"/>
                <w:szCs w:val="18"/>
              </w:rPr>
            </w:pPr>
          </w:p>
          <w:p w14:paraId="68DE9885" w14:textId="77777777" w:rsidR="005E0BE6" w:rsidRDefault="005E0BE6" w:rsidP="004C2D6E">
            <w:pPr>
              <w:widowControl w:val="0"/>
              <w:jc w:val="center"/>
              <w:rPr>
                <w:sz w:val="18"/>
                <w:szCs w:val="18"/>
              </w:rPr>
            </w:pPr>
          </w:p>
          <w:p w14:paraId="3E8E051A" w14:textId="77777777" w:rsidR="005E0BE6" w:rsidRDefault="005E0BE6" w:rsidP="004C2D6E">
            <w:pPr>
              <w:widowControl w:val="0"/>
              <w:jc w:val="center"/>
              <w:rPr>
                <w:sz w:val="18"/>
                <w:szCs w:val="18"/>
              </w:rPr>
            </w:pPr>
          </w:p>
          <w:p w14:paraId="696687AA" w14:textId="77777777" w:rsidR="005E0BE6" w:rsidRDefault="005E0BE6" w:rsidP="004C2D6E">
            <w:pPr>
              <w:widowControl w:val="0"/>
              <w:jc w:val="center"/>
              <w:rPr>
                <w:sz w:val="18"/>
                <w:szCs w:val="18"/>
              </w:rPr>
            </w:pPr>
          </w:p>
          <w:p w14:paraId="1D6F8111" w14:textId="77777777" w:rsidR="005E0BE6" w:rsidRDefault="005E0BE6" w:rsidP="004C2D6E">
            <w:pPr>
              <w:widowControl w:val="0"/>
              <w:jc w:val="center"/>
              <w:rPr>
                <w:sz w:val="18"/>
                <w:szCs w:val="18"/>
              </w:rPr>
            </w:pPr>
          </w:p>
          <w:p w14:paraId="59B729C3" w14:textId="77777777" w:rsidR="005E0BE6" w:rsidRDefault="005E0BE6" w:rsidP="004C2D6E">
            <w:pPr>
              <w:widowControl w:val="0"/>
              <w:jc w:val="center"/>
              <w:rPr>
                <w:sz w:val="18"/>
                <w:szCs w:val="18"/>
              </w:rPr>
            </w:pPr>
          </w:p>
          <w:p w14:paraId="62CA0DB5" w14:textId="77777777" w:rsidR="005E0BE6" w:rsidRDefault="005E0BE6" w:rsidP="004C2D6E">
            <w:pPr>
              <w:widowControl w:val="0"/>
              <w:jc w:val="center"/>
              <w:rPr>
                <w:sz w:val="18"/>
                <w:szCs w:val="18"/>
              </w:rPr>
            </w:pPr>
          </w:p>
          <w:p w14:paraId="7C7CB9DC" w14:textId="77777777" w:rsidR="005E0BE6" w:rsidRDefault="005E0BE6" w:rsidP="004C2D6E">
            <w:pPr>
              <w:widowControl w:val="0"/>
              <w:jc w:val="center"/>
              <w:rPr>
                <w:sz w:val="18"/>
                <w:szCs w:val="18"/>
              </w:rPr>
            </w:pPr>
          </w:p>
          <w:p w14:paraId="57F31658" w14:textId="77777777" w:rsidR="005E0BE6" w:rsidRDefault="005E0BE6" w:rsidP="004C2D6E">
            <w:pPr>
              <w:widowControl w:val="0"/>
              <w:jc w:val="center"/>
              <w:rPr>
                <w:sz w:val="18"/>
                <w:szCs w:val="18"/>
              </w:rPr>
            </w:pPr>
          </w:p>
          <w:p w14:paraId="23AD1DB0" w14:textId="77777777" w:rsidR="005E0BE6" w:rsidRDefault="005E0BE6" w:rsidP="004C2D6E">
            <w:pPr>
              <w:widowControl w:val="0"/>
              <w:jc w:val="center"/>
              <w:rPr>
                <w:sz w:val="18"/>
                <w:szCs w:val="18"/>
              </w:rPr>
            </w:pPr>
          </w:p>
          <w:p w14:paraId="4358BC1C" w14:textId="77777777" w:rsidR="005E0BE6" w:rsidRDefault="005E0BE6" w:rsidP="004C2D6E">
            <w:pPr>
              <w:widowControl w:val="0"/>
              <w:jc w:val="center"/>
              <w:rPr>
                <w:sz w:val="18"/>
                <w:szCs w:val="18"/>
              </w:rPr>
            </w:pPr>
          </w:p>
        </w:tc>
        <w:tc>
          <w:tcPr>
            <w:tcW w:w="834" w:type="pct"/>
            <w:vAlign w:val="center"/>
          </w:tcPr>
          <w:p w14:paraId="3E35497A" w14:textId="77777777" w:rsidR="005E0BE6" w:rsidRDefault="005E0BE6" w:rsidP="004C2D6E">
            <w:pPr>
              <w:widowControl w:val="0"/>
              <w:jc w:val="center"/>
              <w:rPr>
                <w:sz w:val="18"/>
                <w:szCs w:val="18"/>
              </w:rPr>
            </w:pPr>
          </w:p>
          <w:p w14:paraId="1D5095DA" w14:textId="77777777" w:rsidR="005E0BE6" w:rsidRDefault="005E0BE6" w:rsidP="004C2D6E">
            <w:pPr>
              <w:widowControl w:val="0"/>
              <w:jc w:val="center"/>
              <w:rPr>
                <w:sz w:val="18"/>
                <w:szCs w:val="18"/>
              </w:rPr>
            </w:pPr>
          </w:p>
          <w:p w14:paraId="37919F71" w14:textId="77777777" w:rsidR="005E0BE6" w:rsidRDefault="005E0BE6" w:rsidP="004C2D6E">
            <w:pPr>
              <w:widowControl w:val="0"/>
              <w:jc w:val="center"/>
              <w:rPr>
                <w:sz w:val="18"/>
                <w:szCs w:val="18"/>
              </w:rPr>
            </w:pPr>
          </w:p>
        </w:tc>
      </w:tr>
    </w:tbl>
    <w:p w14:paraId="68DFAC88" w14:textId="77777777" w:rsidR="005E0BE6" w:rsidRDefault="005E0BE6"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2FB2D673" w14:textId="77777777" w:rsidR="00ED7BED" w:rsidRPr="006C3FD2" w:rsidRDefault="00ED7BED" w:rsidP="00ED7BED">
      <w:pPr>
        <w:jc w:val="both"/>
        <w:rPr>
          <w:sz w:val="22"/>
          <w:szCs w:val="22"/>
        </w:rPr>
      </w:pPr>
    </w:p>
    <w:tbl>
      <w:tblPr>
        <w:tblStyle w:val="Tabela-Siatka"/>
        <w:tblW w:w="0" w:type="auto"/>
        <w:tblLook w:val="04A0" w:firstRow="1" w:lastRow="0" w:firstColumn="1" w:lastColumn="0" w:noHBand="0" w:noVBand="1"/>
      </w:tblPr>
      <w:tblGrid>
        <w:gridCol w:w="9062"/>
      </w:tblGrid>
      <w:tr w:rsidR="00E97802" w14:paraId="1EF0FDC1" w14:textId="77777777" w:rsidTr="00E97802">
        <w:tc>
          <w:tcPr>
            <w:tcW w:w="9062" w:type="dxa"/>
          </w:tcPr>
          <w:p w14:paraId="1126F77C" w14:textId="52BA9571" w:rsidR="00E97802" w:rsidRDefault="00E97802" w:rsidP="00814633">
            <w:pPr>
              <w:spacing w:after="160" w:line="259" w:lineRule="auto"/>
              <w:rPr>
                <w:sz w:val="22"/>
                <w:szCs w:val="22"/>
              </w:rPr>
            </w:pPr>
            <w:r>
              <w:rPr>
                <w:sz w:val="22"/>
                <w:szCs w:val="22"/>
              </w:rPr>
              <w:t>Oświadczam, że niniejsza Umowa jest dla mnie zrozumiała</w:t>
            </w:r>
            <w:r w:rsidR="00ED7BED">
              <w:rPr>
                <w:sz w:val="22"/>
                <w:szCs w:val="22"/>
              </w:rPr>
              <w:t>, jednoznaczna oraz żadne z postanowień budzi moich wątpliwości. W związku z powyższym oświadczam, że rozumiem i w pełni akceptuję jej treść</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E0BE6" w:rsidRPr="00DE750C" w14:paraId="3925F6FB" w14:textId="77777777" w:rsidTr="004C2D6E">
        <w:trPr>
          <w:trHeight w:val="20"/>
          <w:tblHeader/>
        </w:trPr>
        <w:tc>
          <w:tcPr>
            <w:tcW w:w="5000" w:type="pct"/>
            <w:shd w:val="clear" w:color="auto" w:fill="F2F2F2" w:themeFill="background1" w:themeFillShade="F2"/>
            <w:vAlign w:val="center"/>
          </w:tcPr>
          <w:p w14:paraId="44BD9C67" w14:textId="77777777" w:rsidR="005E0BE6" w:rsidRPr="00DE750C" w:rsidRDefault="005E0BE6" w:rsidP="004C2D6E">
            <w:pPr>
              <w:widowControl w:val="0"/>
              <w:tabs>
                <w:tab w:val="left" w:pos="284"/>
                <w:tab w:val="left" w:pos="851"/>
              </w:tabs>
              <w:ind w:left="284" w:hanging="284"/>
              <w:jc w:val="center"/>
              <w:rPr>
                <w:b/>
                <w:bCs/>
              </w:rPr>
            </w:pPr>
            <w:r w:rsidRPr="00E97802">
              <w:rPr>
                <w:b/>
                <w:bCs/>
                <w:sz w:val="22"/>
                <w:szCs w:val="22"/>
                <w:shd w:val="clear" w:color="auto" w:fill="F2F2F2" w:themeFill="background1" w:themeFillShade="F2"/>
              </w:rPr>
              <w:t>WYKONAWC</w:t>
            </w:r>
            <w:r w:rsidRPr="00E97802">
              <w:rPr>
                <w:b/>
                <w:bCs/>
                <w:sz w:val="22"/>
                <w:szCs w:val="22"/>
              </w:rPr>
              <w:t>A</w:t>
            </w:r>
          </w:p>
        </w:tc>
      </w:tr>
      <w:tr w:rsidR="005E0BE6" w:rsidRPr="00F17734" w14:paraId="2AC12213" w14:textId="77777777" w:rsidTr="004C2D6E">
        <w:trPr>
          <w:trHeight w:val="1020"/>
        </w:trPr>
        <w:tc>
          <w:tcPr>
            <w:tcW w:w="5000" w:type="pct"/>
            <w:vAlign w:val="center"/>
          </w:tcPr>
          <w:p w14:paraId="0080D3AE" w14:textId="77777777" w:rsidR="005E0BE6" w:rsidRDefault="005E0BE6" w:rsidP="004C2D6E">
            <w:pPr>
              <w:widowControl w:val="0"/>
              <w:jc w:val="center"/>
              <w:rPr>
                <w:sz w:val="18"/>
                <w:szCs w:val="18"/>
              </w:rPr>
            </w:pPr>
          </w:p>
          <w:p w14:paraId="69455B2D" w14:textId="77777777" w:rsidR="005E0BE6" w:rsidRDefault="005E0BE6" w:rsidP="004C2D6E">
            <w:pPr>
              <w:widowControl w:val="0"/>
              <w:jc w:val="center"/>
              <w:rPr>
                <w:sz w:val="18"/>
                <w:szCs w:val="18"/>
              </w:rPr>
            </w:pPr>
          </w:p>
          <w:p w14:paraId="24C7CA8E" w14:textId="77777777" w:rsidR="005E0BE6" w:rsidRDefault="005E0BE6" w:rsidP="004C2D6E">
            <w:pPr>
              <w:widowControl w:val="0"/>
              <w:jc w:val="center"/>
              <w:rPr>
                <w:sz w:val="18"/>
                <w:szCs w:val="18"/>
              </w:rPr>
            </w:pPr>
          </w:p>
          <w:p w14:paraId="1FB27C89" w14:textId="77777777" w:rsidR="005E0BE6" w:rsidRDefault="005E0BE6" w:rsidP="004C2D6E">
            <w:pPr>
              <w:widowControl w:val="0"/>
              <w:jc w:val="center"/>
              <w:rPr>
                <w:sz w:val="18"/>
                <w:szCs w:val="18"/>
              </w:rPr>
            </w:pPr>
          </w:p>
          <w:p w14:paraId="1D604A2B" w14:textId="77777777" w:rsidR="005E0BE6" w:rsidRDefault="005E0BE6" w:rsidP="004C2D6E">
            <w:pPr>
              <w:widowControl w:val="0"/>
              <w:jc w:val="center"/>
              <w:rPr>
                <w:sz w:val="18"/>
                <w:szCs w:val="18"/>
              </w:rPr>
            </w:pPr>
          </w:p>
          <w:p w14:paraId="120A2885" w14:textId="77777777" w:rsidR="005E0BE6" w:rsidRPr="00F17734" w:rsidRDefault="005E0BE6" w:rsidP="004C2D6E">
            <w:pPr>
              <w:widowControl w:val="0"/>
              <w:tabs>
                <w:tab w:val="left" w:pos="284"/>
                <w:tab w:val="left" w:pos="851"/>
              </w:tabs>
              <w:ind w:left="284" w:hanging="284"/>
              <w:jc w:val="center"/>
              <w:rPr>
                <w:b/>
                <w:bCs/>
                <w:lang w:val="en-US"/>
              </w:rPr>
            </w:pPr>
          </w:p>
        </w:tc>
      </w:tr>
    </w:tbl>
    <w:p w14:paraId="355CF4B5" w14:textId="77777777" w:rsidR="000C23F8" w:rsidRPr="00500E2A" w:rsidRDefault="000C23F8" w:rsidP="000C23F8">
      <w:pPr>
        <w:spacing w:after="160" w:line="259" w:lineRule="auto"/>
        <w:rPr>
          <w:sz w:val="22"/>
          <w:szCs w:val="22"/>
        </w:rPr>
      </w:pPr>
      <w:r w:rsidRPr="00500E2A">
        <w:br w:type="page"/>
      </w:r>
    </w:p>
    <w:bookmarkEnd w:id="144" w:displacedByCustomXml="next"/>
    <w:bookmarkStart w:id="145"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0BEDCDA6" w14:textId="14A25E51" w:rsidR="00F13672" w:rsidRDefault="002354E3">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5581705" w:history="1">
            <w:r w:rsidR="00F13672" w:rsidRPr="001F23AB">
              <w:rPr>
                <w:rStyle w:val="Hipercze"/>
                <w:noProof/>
              </w:rPr>
              <w:t>§ 1. Podstawa zawarcia Umowy</w:t>
            </w:r>
            <w:r w:rsidR="00F13672">
              <w:rPr>
                <w:noProof/>
                <w:webHidden/>
              </w:rPr>
              <w:tab/>
            </w:r>
            <w:r w:rsidR="00F13672">
              <w:rPr>
                <w:noProof/>
                <w:webHidden/>
              </w:rPr>
              <w:fldChar w:fldCharType="begin"/>
            </w:r>
            <w:r w:rsidR="00F13672">
              <w:rPr>
                <w:noProof/>
                <w:webHidden/>
              </w:rPr>
              <w:instrText xml:space="preserve"> PAGEREF _Toc185581705 \h </w:instrText>
            </w:r>
            <w:r w:rsidR="00F13672">
              <w:rPr>
                <w:noProof/>
                <w:webHidden/>
              </w:rPr>
            </w:r>
            <w:r w:rsidR="00F13672">
              <w:rPr>
                <w:noProof/>
                <w:webHidden/>
              </w:rPr>
              <w:fldChar w:fldCharType="separate"/>
            </w:r>
            <w:r w:rsidR="00F13672">
              <w:rPr>
                <w:noProof/>
                <w:webHidden/>
              </w:rPr>
              <w:t>53</w:t>
            </w:r>
            <w:r w:rsidR="00F13672">
              <w:rPr>
                <w:noProof/>
                <w:webHidden/>
              </w:rPr>
              <w:fldChar w:fldCharType="end"/>
            </w:r>
          </w:hyperlink>
        </w:p>
        <w:p w14:paraId="3CF71FD0" w14:textId="59DDEB99"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6" w:history="1">
            <w:r w:rsidRPr="001F23AB">
              <w:rPr>
                <w:rStyle w:val="Hipercze"/>
                <w:noProof/>
              </w:rPr>
              <w:t>§ 2. Przedmiot Umowy</w:t>
            </w:r>
            <w:r>
              <w:rPr>
                <w:noProof/>
                <w:webHidden/>
              </w:rPr>
              <w:tab/>
            </w:r>
            <w:r>
              <w:rPr>
                <w:noProof/>
                <w:webHidden/>
              </w:rPr>
              <w:fldChar w:fldCharType="begin"/>
            </w:r>
            <w:r>
              <w:rPr>
                <w:noProof/>
                <w:webHidden/>
              </w:rPr>
              <w:instrText xml:space="preserve"> PAGEREF _Toc185581706 \h </w:instrText>
            </w:r>
            <w:r>
              <w:rPr>
                <w:noProof/>
                <w:webHidden/>
              </w:rPr>
            </w:r>
            <w:r>
              <w:rPr>
                <w:noProof/>
                <w:webHidden/>
              </w:rPr>
              <w:fldChar w:fldCharType="separate"/>
            </w:r>
            <w:r>
              <w:rPr>
                <w:noProof/>
                <w:webHidden/>
              </w:rPr>
              <w:t>53</w:t>
            </w:r>
            <w:r>
              <w:rPr>
                <w:noProof/>
                <w:webHidden/>
              </w:rPr>
              <w:fldChar w:fldCharType="end"/>
            </w:r>
          </w:hyperlink>
        </w:p>
        <w:p w14:paraId="6F8C457A" w14:textId="3A46326F"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7" w:history="1">
            <w:r w:rsidRPr="001F23AB">
              <w:rPr>
                <w:rStyle w:val="Hipercze"/>
                <w:noProof/>
              </w:rPr>
              <w:t>§ 3. Cena i sposób rozliczeń</w:t>
            </w:r>
            <w:r>
              <w:rPr>
                <w:noProof/>
                <w:webHidden/>
              </w:rPr>
              <w:tab/>
            </w:r>
            <w:r>
              <w:rPr>
                <w:noProof/>
                <w:webHidden/>
              </w:rPr>
              <w:fldChar w:fldCharType="begin"/>
            </w:r>
            <w:r>
              <w:rPr>
                <w:noProof/>
                <w:webHidden/>
              </w:rPr>
              <w:instrText xml:space="preserve"> PAGEREF _Toc185581707 \h </w:instrText>
            </w:r>
            <w:r>
              <w:rPr>
                <w:noProof/>
                <w:webHidden/>
              </w:rPr>
            </w:r>
            <w:r>
              <w:rPr>
                <w:noProof/>
                <w:webHidden/>
              </w:rPr>
              <w:fldChar w:fldCharType="separate"/>
            </w:r>
            <w:r>
              <w:rPr>
                <w:noProof/>
                <w:webHidden/>
              </w:rPr>
              <w:t>53</w:t>
            </w:r>
            <w:r>
              <w:rPr>
                <w:noProof/>
                <w:webHidden/>
              </w:rPr>
              <w:fldChar w:fldCharType="end"/>
            </w:r>
          </w:hyperlink>
        </w:p>
        <w:p w14:paraId="73524E21" w14:textId="61624A8C"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8" w:history="1">
            <w:r w:rsidRPr="001F23AB">
              <w:rPr>
                <w:rStyle w:val="Hipercze"/>
                <w:noProof/>
              </w:rPr>
              <w:t>§ 4. Fakturowanie i płatności</w:t>
            </w:r>
            <w:r>
              <w:rPr>
                <w:noProof/>
                <w:webHidden/>
              </w:rPr>
              <w:tab/>
            </w:r>
            <w:r>
              <w:rPr>
                <w:noProof/>
                <w:webHidden/>
              </w:rPr>
              <w:fldChar w:fldCharType="begin"/>
            </w:r>
            <w:r>
              <w:rPr>
                <w:noProof/>
                <w:webHidden/>
              </w:rPr>
              <w:instrText xml:space="preserve"> PAGEREF _Toc185581708 \h </w:instrText>
            </w:r>
            <w:r>
              <w:rPr>
                <w:noProof/>
                <w:webHidden/>
              </w:rPr>
            </w:r>
            <w:r>
              <w:rPr>
                <w:noProof/>
                <w:webHidden/>
              </w:rPr>
              <w:fldChar w:fldCharType="separate"/>
            </w:r>
            <w:r>
              <w:rPr>
                <w:noProof/>
                <w:webHidden/>
              </w:rPr>
              <w:t>54</w:t>
            </w:r>
            <w:r>
              <w:rPr>
                <w:noProof/>
                <w:webHidden/>
              </w:rPr>
              <w:fldChar w:fldCharType="end"/>
            </w:r>
          </w:hyperlink>
        </w:p>
        <w:p w14:paraId="378C4F16" w14:textId="048EF0E4"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9" w:history="1">
            <w:r w:rsidRPr="001F23AB">
              <w:rPr>
                <w:rStyle w:val="Hipercze"/>
                <w:noProof/>
              </w:rPr>
              <w:t>§ 5. Termin realizacji</w:t>
            </w:r>
            <w:r>
              <w:rPr>
                <w:noProof/>
                <w:webHidden/>
              </w:rPr>
              <w:tab/>
            </w:r>
            <w:r>
              <w:rPr>
                <w:noProof/>
                <w:webHidden/>
              </w:rPr>
              <w:fldChar w:fldCharType="begin"/>
            </w:r>
            <w:r>
              <w:rPr>
                <w:noProof/>
                <w:webHidden/>
              </w:rPr>
              <w:instrText xml:space="preserve"> PAGEREF _Toc185581709 \h </w:instrText>
            </w:r>
            <w:r>
              <w:rPr>
                <w:noProof/>
                <w:webHidden/>
              </w:rPr>
            </w:r>
            <w:r>
              <w:rPr>
                <w:noProof/>
                <w:webHidden/>
              </w:rPr>
              <w:fldChar w:fldCharType="separate"/>
            </w:r>
            <w:r>
              <w:rPr>
                <w:noProof/>
                <w:webHidden/>
              </w:rPr>
              <w:t>55</w:t>
            </w:r>
            <w:r>
              <w:rPr>
                <w:noProof/>
                <w:webHidden/>
              </w:rPr>
              <w:fldChar w:fldCharType="end"/>
            </w:r>
          </w:hyperlink>
        </w:p>
        <w:p w14:paraId="1CC2C5A7" w14:textId="1EDC357D"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0" w:history="1">
            <w:r w:rsidRPr="001F23AB">
              <w:rPr>
                <w:rStyle w:val="Hipercze"/>
                <w:noProof/>
              </w:rPr>
              <w:t>§ 6. Gwarancja i postępowanie reklamacyjne</w:t>
            </w:r>
            <w:r>
              <w:rPr>
                <w:noProof/>
                <w:webHidden/>
              </w:rPr>
              <w:tab/>
            </w:r>
            <w:r>
              <w:rPr>
                <w:noProof/>
                <w:webHidden/>
              </w:rPr>
              <w:fldChar w:fldCharType="begin"/>
            </w:r>
            <w:r>
              <w:rPr>
                <w:noProof/>
                <w:webHidden/>
              </w:rPr>
              <w:instrText xml:space="preserve"> PAGEREF _Toc185581710 \h </w:instrText>
            </w:r>
            <w:r>
              <w:rPr>
                <w:noProof/>
                <w:webHidden/>
              </w:rPr>
            </w:r>
            <w:r>
              <w:rPr>
                <w:noProof/>
                <w:webHidden/>
              </w:rPr>
              <w:fldChar w:fldCharType="separate"/>
            </w:r>
            <w:r>
              <w:rPr>
                <w:noProof/>
                <w:webHidden/>
              </w:rPr>
              <w:t>55</w:t>
            </w:r>
            <w:r>
              <w:rPr>
                <w:noProof/>
                <w:webHidden/>
              </w:rPr>
              <w:fldChar w:fldCharType="end"/>
            </w:r>
          </w:hyperlink>
        </w:p>
        <w:p w14:paraId="77255628" w14:textId="18529460"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1" w:history="1">
            <w:r w:rsidRPr="001F23AB">
              <w:rPr>
                <w:rStyle w:val="Hipercze"/>
                <w:noProof/>
              </w:rPr>
              <w:t>§ 7. Szczególne obowiązki Wykonawcy</w:t>
            </w:r>
            <w:r>
              <w:rPr>
                <w:noProof/>
                <w:webHidden/>
              </w:rPr>
              <w:tab/>
            </w:r>
            <w:r>
              <w:rPr>
                <w:noProof/>
                <w:webHidden/>
              </w:rPr>
              <w:fldChar w:fldCharType="begin"/>
            </w:r>
            <w:r>
              <w:rPr>
                <w:noProof/>
                <w:webHidden/>
              </w:rPr>
              <w:instrText xml:space="preserve"> PAGEREF _Toc185581711 \h </w:instrText>
            </w:r>
            <w:r>
              <w:rPr>
                <w:noProof/>
                <w:webHidden/>
              </w:rPr>
            </w:r>
            <w:r>
              <w:rPr>
                <w:noProof/>
                <w:webHidden/>
              </w:rPr>
              <w:fldChar w:fldCharType="separate"/>
            </w:r>
            <w:r>
              <w:rPr>
                <w:noProof/>
                <w:webHidden/>
              </w:rPr>
              <w:t>56</w:t>
            </w:r>
            <w:r>
              <w:rPr>
                <w:noProof/>
                <w:webHidden/>
              </w:rPr>
              <w:fldChar w:fldCharType="end"/>
            </w:r>
          </w:hyperlink>
        </w:p>
        <w:p w14:paraId="6E67291A" w14:textId="7017B9FA"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2" w:history="1">
            <w:r w:rsidRPr="001F23AB">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_Toc185581712 \h </w:instrText>
            </w:r>
            <w:r>
              <w:rPr>
                <w:noProof/>
                <w:webHidden/>
              </w:rPr>
            </w:r>
            <w:r>
              <w:rPr>
                <w:noProof/>
                <w:webHidden/>
              </w:rPr>
              <w:fldChar w:fldCharType="separate"/>
            </w:r>
            <w:r>
              <w:rPr>
                <w:noProof/>
                <w:webHidden/>
              </w:rPr>
              <w:t>56</w:t>
            </w:r>
            <w:r>
              <w:rPr>
                <w:noProof/>
                <w:webHidden/>
              </w:rPr>
              <w:fldChar w:fldCharType="end"/>
            </w:r>
          </w:hyperlink>
        </w:p>
        <w:p w14:paraId="06A0ABEE" w14:textId="4127E47C"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3" w:history="1">
            <w:r w:rsidRPr="001F23AB">
              <w:rPr>
                <w:rStyle w:val="Hipercze"/>
                <w:noProof/>
              </w:rPr>
              <w:t>§ 9. Wymagania dotyczące zatrudnienia</w:t>
            </w:r>
            <w:r>
              <w:rPr>
                <w:noProof/>
                <w:webHidden/>
              </w:rPr>
              <w:tab/>
            </w:r>
            <w:r>
              <w:rPr>
                <w:noProof/>
                <w:webHidden/>
              </w:rPr>
              <w:fldChar w:fldCharType="begin"/>
            </w:r>
            <w:r>
              <w:rPr>
                <w:noProof/>
                <w:webHidden/>
              </w:rPr>
              <w:instrText xml:space="preserve"> PAGEREF _Toc185581713 \h </w:instrText>
            </w:r>
            <w:r>
              <w:rPr>
                <w:noProof/>
                <w:webHidden/>
              </w:rPr>
            </w:r>
            <w:r>
              <w:rPr>
                <w:noProof/>
                <w:webHidden/>
              </w:rPr>
              <w:fldChar w:fldCharType="separate"/>
            </w:r>
            <w:r>
              <w:rPr>
                <w:noProof/>
                <w:webHidden/>
              </w:rPr>
              <w:t>56</w:t>
            </w:r>
            <w:r>
              <w:rPr>
                <w:noProof/>
                <w:webHidden/>
              </w:rPr>
              <w:fldChar w:fldCharType="end"/>
            </w:r>
          </w:hyperlink>
        </w:p>
        <w:p w14:paraId="5CF08913" w14:textId="6072703B"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4" w:history="1">
            <w:r w:rsidRPr="001F23AB">
              <w:rPr>
                <w:rStyle w:val="Hipercze"/>
                <w:noProof/>
              </w:rPr>
              <w:t>§ 10. Podwykonawstwo</w:t>
            </w:r>
            <w:r>
              <w:rPr>
                <w:noProof/>
                <w:webHidden/>
              </w:rPr>
              <w:tab/>
            </w:r>
            <w:r>
              <w:rPr>
                <w:noProof/>
                <w:webHidden/>
              </w:rPr>
              <w:fldChar w:fldCharType="begin"/>
            </w:r>
            <w:r>
              <w:rPr>
                <w:noProof/>
                <w:webHidden/>
              </w:rPr>
              <w:instrText xml:space="preserve"> PAGEREF _Toc185581714 \h </w:instrText>
            </w:r>
            <w:r>
              <w:rPr>
                <w:noProof/>
                <w:webHidden/>
              </w:rPr>
            </w:r>
            <w:r>
              <w:rPr>
                <w:noProof/>
                <w:webHidden/>
              </w:rPr>
              <w:fldChar w:fldCharType="separate"/>
            </w:r>
            <w:r>
              <w:rPr>
                <w:noProof/>
                <w:webHidden/>
              </w:rPr>
              <w:t>57</w:t>
            </w:r>
            <w:r>
              <w:rPr>
                <w:noProof/>
                <w:webHidden/>
              </w:rPr>
              <w:fldChar w:fldCharType="end"/>
            </w:r>
          </w:hyperlink>
        </w:p>
        <w:p w14:paraId="12C77FE9" w14:textId="2716666C"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5" w:history="1">
            <w:r w:rsidRPr="001F23AB">
              <w:rPr>
                <w:rStyle w:val="Hipercze"/>
                <w:noProof/>
              </w:rPr>
              <w:t>§ 11. Nadzór i koordynacja</w:t>
            </w:r>
            <w:r>
              <w:rPr>
                <w:noProof/>
                <w:webHidden/>
              </w:rPr>
              <w:tab/>
            </w:r>
            <w:r>
              <w:rPr>
                <w:noProof/>
                <w:webHidden/>
              </w:rPr>
              <w:fldChar w:fldCharType="begin"/>
            </w:r>
            <w:r>
              <w:rPr>
                <w:noProof/>
                <w:webHidden/>
              </w:rPr>
              <w:instrText xml:space="preserve"> PAGEREF _Toc185581715 \h </w:instrText>
            </w:r>
            <w:r>
              <w:rPr>
                <w:noProof/>
                <w:webHidden/>
              </w:rPr>
            </w:r>
            <w:r>
              <w:rPr>
                <w:noProof/>
                <w:webHidden/>
              </w:rPr>
              <w:fldChar w:fldCharType="separate"/>
            </w:r>
            <w:r>
              <w:rPr>
                <w:noProof/>
                <w:webHidden/>
              </w:rPr>
              <w:t>59</w:t>
            </w:r>
            <w:r>
              <w:rPr>
                <w:noProof/>
                <w:webHidden/>
              </w:rPr>
              <w:fldChar w:fldCharType="end"/>
            </w:r>
          </w:hyperlink>
        </w:p>
        <w:p w14:paraId="0A82D79A" w14:textId="0ED1D26A"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6" w:history="1">
            <w:r w:rsidRPr="001F23AB">
              <w:rPr>
                <w:rStyle w:val="Hipercze"/>
                <w:noProof/>
              </w:rPr>
              <w:t>§ 12. Badania kontrolne (Audyt)</w:t>
            </w:r>
            <w:r>
              <w:rPr>
                <w:noProof/>
                <w:webHidden/>
              </w:rPr>
              <w:tab/>
            </w:r>
            <w:r>
              <w:rPr>
                <w:noProof/>
                <w:webHidden/>
              </w:rPr>
              <w:fldChar w:fldCharType="begin"/>
            </w:r>
            <w:r>
              <w:rPr>
                <w:noProof/>
                <w:webHidden/>
              </w:rPr>
              <w:instrText xml:space="preserve"> PAGEREF _Toc185581716 \h </w:instrText>
            </w:r>
            <w:r>
              <w:rPr>
                <w:noProof/>
                <w:webHidden/>
              </w:rPr>
            </w:r>
            <w:r>
              <w:rPr>
                <w:noProof/>
                <w:webHidden/>
              </w:rPr>
              <w:fldChar w:fldCharType="separate"/>
            </w:r>
            <w:r>
              <w:rPr>
                <w:noProof/>
                <w:webHidden/>
              </w:rPr>
              <w:t>60</w:t>
            </w:r>
            <w:r>
              <w:rPr>
                <w:noProof/>
                <w:webHidden/>
              </w:rPr>
              <w:fldChar w:fldCharType="end"/>
            </w:r>
          </w:hyperlink>
        </w:p>
        <w:p w14:paraId="5895ED22" w14:textId="4D298BD1"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7" w:history="1">
            <w:r w:rsidRPr="001F23AB">
              <w:rPr>
                <w:rStyle w:val="Hipercze"/>
                <w:noProof/>
              </w:rPr>
              <w:t>§ 13. Kary umowne i odpowiedzialność</w:t>
            </w:r>
            <w:r>
              <w:rPr>
                <w:noProof/>
                <w:webHidden/>
              </w:rPr>
              <w:tab/>
            </w:r>
            <w:r>
              <w:rPr>
                <w:noProof/>
                <w:webHidden/>
              </w:rPr>
              <w:fldChar w:fldCharType="begin"/>
            </w:r>
            <w:r>
              <w:rPr>
                <w:noProof/>
                <w:webHidden/>
              </w:rPr>
              <w:instrText xml:space="preserve"> PAGEREF _Toc185581717 \h </w:instrText>
            </w:r>
            <w:r>
              <w:rPr>
                <w:noProof/>
                <w:webHidden/>
              </w:rPr>
            </w:r>
            <w:r>
              <w:rPr>
                <w:noProof/>
                <w:webHidden/>
              </w:rPr>
              <w:fldChar w:fldCharType="separate"/>
            </w:r>
            <w:r>
              <w:rPr>
                <w:noProof/>
                <w:webHidden/>
              </w:rPr>
              <w:t>61</w:t>
            </w:r>
            <w:r>
              <w:rPr>
                <w:noProof/>
                <w:webHidden/>
              </w:rPr>
              <w:fldChar w:fldCharType="end"/>
            </w:r>
          </w:hyperlink>
        </w:p>
        <w:p w14:paraId="0AB7286B" w14:textId="1974B1E3"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8" w:history="1">
            <w:r w:rsidRPr="001F23AB">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_Toc185581718 \h </w:instrText>
            </w:r>
            <w:r>
              <w:rPr>
                <w:noProof/>
                <w:webHidden/>
              </w:rPr>
            </w:r>
            <w:r>
              <w:rPr>
                <w:noProof/>
                <w:webHidden/>
              </w:rPr>
              <w:fldChar w:fldCharType="separate"/>
            </w:r>
            <w:r>
              <w:rPr>
                <w:noProof/>
                <w:webHidden/>
              </w:rPr>
              <w:t>63</w:t>
            </w:r>
            <w:r>
              <w:rPr>
                <w:noProof/>
                <w:webHidden/>
              </w:rPr>
              <w:fldChar w:fldCharType="end"/>
            </w:r>
          </w:hyperlink>
        </w:p>
        <w:p w14:paraId="2F963609" w14:textId="77F20993"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9" w:history="1">
            <w:r w:rsidRPr="001F23AB">
              <w:rPr>
                <w:rStyle w:val="Hipercze"/>
                <w:noProof/>
              </w:rPr>
              <w:t>§ 15. Zmiany Umowy</w:t>
            </w:r>
            <w:r>
              <w:rPr>
                <w:noProof/>
                <w:webHidden/>
              </w:rPr>
              <w:tab/>
            </w:r>
            <w:r>
              <w:rPr>
                <w:noProof/>
                <w:webHidden/>
              </w:rPr>
              <w:fldChar w:fldCharType="begin"/>
            </w:r>
            <w:r>
              <w:rPr>
                <w:noProof/>
                <w:webHidden/>
              </w:rPr>
              <w:instrText xml:space="preserve"> PAGEREF _Toc185581719 \h </w:instrText>
            </w:r>
            <w:r>
              <w:rPr>
                <w:noProof/>
                <w:webHidden/>
              </w:rPr>
            </w:r>
            <w:r>
              <w:rPr>
                <w:noProof/>
                <w:webHidden/>
              </w:rPr>
              <w:fldChar w:fldCharType="separate"/>
            </w:r>
            <w:r>
              <w:rPr>
                <w:noProof/>
                <w:webHidden/>
              </w:rPr>
              <w:t>64</w:t>
            </w:r>
            <w:r>
              <w:rPr>
                <w:noProof/>
                <w:webHidden/>
              </w:rPr>
              <w:fldChar w:fldCharType="end"/>
            </w:r>
          </w:hyperlink>
        </w:p>
        <w:p w14:paraId="30A3D4B5" w14:textId="2A94D49A"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0" w:history="1">
            <w:r w:rsidRPr="001F23AB">
              <w:rPr>
                <w:rStyle w:val="Hipercze"/>
                <w:noProof/>
              </w:rPr>
              <w:t>§ 16. Ochrona danych osobowych</w:t>
            </w:r>
            <w:r>
              <w:rPr>
                <w:noProof/>
                <w:webHidden/>
              </w:rPr>
              <w:tab/>
            </w:r>
            <w:r>
              <w:rPr>
                <w:noProof/>
                <w:webHidden/>
              </w:rPr>
              <w:fldChar w:fldCharType="begin"/>
            </w:r>
            <w:r>
              <w:rPr>
                <w:noProof/>
                <w:webHidden/>
              </w:rPr>
              <w:instrText xml:space="preserve"> PAGEREF _Toc185581720 \h </w:instrText>
            </w:r>
            <w:r>
              <w:rPr>
                <w:noProof/>
                <w:webHidden/>
              </w:rPr>
            </w:r>
            <w:r>
              <w:rPr>
                <w:noProof/>
                <w:webHidden/>
              </w:rPr>
              <w:fldChar w:fldCharType="separate"/>
            </w:r>
            <w:r>
              <w:rPr>
                <w:noProof/>
                <w:webHidden/>
              </w:rPr>
              <w:t>66</w:t>
            </w:r>
            <w:r>
              <w:rPr>
                <w:noProof/>
                <w:webHidden/>
              </w:rPr>
              <w:fldChar w:fldCharType="end"/>
            </w:r>
          </w:hyperlink>
        </w:p>
        <w:p w14:paraId="1823EAA4" w14:textId="64B74424"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1" w:history="1">
            <w:r w:rsidRPr="001F23AB">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_Toc185581721 \h </w:instrText>
            </w:r>
            <w:r>
              <w:rPr>
                <w:noProof/>
                <w:webHidden/>
              </w:rPr>
            </w:r>
            <w:r>
              <w:rPr>
                <w:noProof/>
                <w:webHidden/>
              </w:rPr>
              <w:fldChar w:fldCharType="separate"/>
            </w:r>
            <w:r>
              <w:rPr>
                <w:noProof/>
                <w:webHidden/>
              </w:rPr>
              <w:t>66</w:t>
            </w:r>
            <w:r>
              <w:rPr>
                <w:noProof/>
                <w:webHidden/>
              </w:rPr>
              <w:fldChar w:fldCharType="end"/>
            </w:r>
          </w:hyperlink>
        </w:p>
        <w:p w14:paraId="34ED429C" w14:textId="0347FAB2"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2" w:history="1">
            <w:r w:rsidRPr="001F23AB">
              <w:rPr>
                <w:rStyle w:val="Hipercze"/>
                <w:noProof/>
              </w:rPr>
              <w:t>§ 18. Zasady etyki</w:t>
            </w:r>
            <w:r>
              <w:rPr>
                <w:noProof/>
                <w:webHidden/>
              </w:rPr>
              <w:tab/>
            </w:r>
            <w:r>
              <w:rPr>
                <w:noProof/>
                <w:webHidden/>
              </w:rPr>
              <w:fldChar w:fldCharType="begin"/>
            </w:r>
            <w:r>
              <w:rPr>
                <w:noProof/>
                <w:webHidden/>
              </w:rPr>
              <w:instrText xml:space="preserve"> PAGEREF _Toc185581722 \h </w:instrText>
            </w:r>
            <w:r>
              <w:rPr>
                <w:noProof/>
                <w:webHidden/>
              </w:rPr>
            </w:r>
            <w:r>
              <w:rPr>
                <w:noProof/>
                <w:webHidden/>
              </w:rPr>
              <w:fldChar w:fldCharType="separate"/>
            </w:r>
            <w:r>
              <w:rPr>
                <w:noProof/>
                <w:webHidden/>
              </w:rPr>
              <w:t>67</w:t>
            </w:r>
            <w:r>
              <w:rPr>
                <w:noProof/>
                <w:webHidden/>
              </w:rPr>
              <w:fldChar w:fldCharType="end"/>
            </w:r>
          </w:hyperlink>
        </w:p>
        <w:p w14:paraId="0D213AE2" w14:textId="4933EEA8"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3" w:history="1">
            <w:r w:rsidRPr="001F23AB">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_Toc185581723 \h </w:instrText>
            </w:r>
            <w:r>
              <w:rPr>
                <w:noProof/>
                <w:webHidden/>
              </w:rPr>
            </w:r>
            <w:r>
              <w:rPr>
                <w:noProof/>
                <w:webHidden/>
              </w:rPr>
              <w:fldChar w:fldCharType="separate"/>
            </w:r>
            <w:r>
              <w:rPr>
                <w:noProof/>
                <w:webHidden/>
              </w:rPr>
              <w:t>68</w:t>
            </w:r>
            <w:r>
              <w:rPr>
                <w:noProof/>
                <w:webHidden/>
              </w:rPr>
              <w:fldChar w:fldCharType="end"/>
            </w:r>
          </w:hyperlink>
        </w:p>
        <w:p w14:paraId="4EDCAC45" w14:textId="6D414328"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4" w:history="1">
            <w:r w:rsidRPr="001F23AB">
              <w:rPr>
                <w:rStyle w:val="Hipercze"/>
                <w:noProof/>
              </w:rPr>
              <w:t>§ 20. Siła wyższa</w:t>
            </w:r>
            <w:r>
              <w:rPr>
                <w:noProof/>
                <w:webHidden/>
              </w:rPr>
              <w:tab/>
            </w:r>
            <w:r>
              <w:rPr>
                <w:noProof/>
                <w:webHidden/>
              </w:rPr>
              <w:fldChar w:fldCharType="begin"/>
            </w:r>
            <w:r>
              <w:rPr>
                <w:noProof/>
                <w:webHidden/>
              </w:rPr>
              <w:instrText xml:space="preserve"> PAGEREF _Toc185581724 \h </w:instrText>
            </w:r>
            <w:r>
              <w:rPr>
                <w:noProof/>
                <w:webHidden/>
              </w:rPr>
            </w:r>
            <w:r>
              <w:rPr>
                <w:noProof/>
                <w:webHidden/>
              </w:rPr>
              <w:fldChar w:fldCharType="separate"/>
            </w:r>
            <w:r>
              <w:rPr>
                <w:noProof/>
                <w:webHidden/>
              </w:rPr>
              <w:t>68</w:t>
            </w:r>
            <w:r>
              <w:rPr>
                <w:noProof/>
                <w:webHidden/>
              </w:rPr>
              <w:fldChar w:fldCharType="end"/>
            </w:r>
          </w:hyperlink>
        </w:p>
        <w:p w14:paraId="02C9A771" w14:textId="2818F92D"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5" w:history="1">
            <w:r w:rsidRPr="001F23AB">
              <w:rPr>
                <w:rStyle w:val="Hipercze"/>
                <w:noProof/>
              </w:rPr>
              <w:t>§ 21. Postanowienia końcowe</w:t>
            </w:r>
            <w:r>
              <w:rPr>
                <w:noProof/>
                <w:webHidden/>
              </w:rPr>
              <w:tab/>
            </w:r>
            <w:r>
              <w:rPr>
                <w:noProof/>
                <w:webHidden/>
              </w:rPr>
              <w:fldChar w:fldCharType="begin"/>
            </w:r>
            <w:r>
              <w:rPr>
                <w:noProof/>
                <w:webHidden/>
              </w:rPr>
              <w:instrText xml:space="preserve"> PAGEREF _Toc185581725 \h </w:instrText>
            </w:r>
            <w:r>
              <w:rPr>
                <w:noProof/>
                <w:webHidden/>
              </w:rPr>
            </w:r>
            <w:r>
              <w:rPr>
                <w:noProof/>
                <w:webHidden/>
              </w:rPr>
              <w:fldChar w:fldCharType="separate"/>
            </w:r>
            <w:r>
              <w:rPr>
                <w:noProof/>
                <w:webHidden/>
              </w:rPr>
              <w:t>68</w:t>
            </w:r>
            <w:r>
              <w:rPr>
                <w:noProof/>
                <w:webHidden/>
              </w:rPr>
              <w:fldChar w:fldCharType="end"/>
            </w:r>
          </w:hyperlink>
        </w:p>
        <w:p w14:paraId="0D293B66" w14:textId="1202E919"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6" w:history="1">
            <w:r w:rsidRPr="001F23AB">
              <w:rPr>
                <w:rStyle w:val="Hipercze"/>
                <w:noProof/>
              </w:rPr>
              <w:t>Załączniki do Umowy:</w:t>
            </w:r>
            <w:r>
              <w:rPr>
                <w:noProof/>
                <w:webHidden/>
              </w:rPr>
              <w:tab/>
            </w:r>
            <w:r>
              <w:rPr>
                <w:noProof/>
                <w:webHidden/>
              </w:rPr>
              <w:fldChar w:fldCharType="begin"/>
            </w:r>
            <w:r>
              <w:rPr>
                <w:noProof/>
                <w:webHidden/>
              </w:rPr>
              <w:instrText xml:space="preserve"> PAGEREF _Toc185581726 \h </w:instrText>
            </w:r>
            <w:r>
              <w:rPr>
                <w:noProof/>
                <w:webHidden/>
              </w:rPr>
            </w:r>
            <w:r>
              <w:rPr>
                <w:noProof/>
                <w:webHidden/>
              </w:rPr>
              <w:fldChar w:fldCharType="separate"/>
            </w:r>
            <w:r>
              <w:rPr>
                <w:noProof/>
                <w:webHidden/>
              </w:rPr>
              <w:t>68</w:t>
            </w:r>
            <w:r>
              <w:rPr>
                <w:noProof/>
                <w:webHidden/>
              </w:rPr>
              <w:fldChar w:fldCharType="end"/>
            </w:r>
          </w:hyperlink>
        </w:p>
        <w:p w14:paraId="2B09694E" w14:textId="01D86505"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6" w:name="_Toc64016200"/>
      <w:bookmarkStart w:id="147" w:name="_Toc106095860"/>
      <w:bookmarkStart w:id="148" w:name="_Toc106096300"/>
      <w:bookmarkStart w:id="149" w:name="_Toc106096404"/>
      <w:bookmarkStart w:id="150" w:name="_Toc185581705"/>
      <w:bookmarkStart w:id="151" w:name="_Hlk67825483"/>
      <w:r w:rsidRPr="000C23F8">
        <w:t>§ 1. Podstawa zawarcia Umowy</w:t>
      </w:r>
      <w:bookmarkEnd w:id="146"/>
      <w:bookmarkEnd w:id="147"/>
      <w:bookmarkEnd w:id="148"/>
      <w:bookmarkEnd w:id="149"/>
      <w:bookmarkEnd w:id="150"/>
    </w:p>
    <w:p w14:paraId="16A3B8FC" w14:textId="0F0BF200" w:rsidR="000C23F8" w:rsidRPr="004A32CA" w:rsidRDefault="000C23F8" w:rsidP="008D082E">
      <w:pPr>
        <w:numPr>
          <w:ilvl w:val="0"/>
          <w:numId w:val="50"/>
        </w:numPr>
        <w:spacing w:line="259" w:lineRule="auto"/>
        <w:ind w:hanging="357"/>
        <w:jc w:val="both"/>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52" w:name="_Hlk185581689"/>
      <w:r w:rsidR="004A32CA">
        <w:rPr>
          <w:sz w:val="22"/>
          <w:szCs w:val="22"/>
        </w:rPr>
        <w:t>„</w:t>
      </w:r>
      <w:r w:rsidR="008F08EB">
        <w:rPr>
          <w:b/>
          <w:bCs/>
          <w:sz w:val="22"/>
          <w:szCs w:val="22"/>
        </w:rPr>
        <w:t>Wykonanie naprawy żelbetowych słupów od poziomu +15,50m do poziomu +19,10m, belek i podciągów stropu na poziomie -0,50m i +19,10m zlokalizowanych w zbiorniku węgla (płuczkowego) surowego GII w Polskiej Grupie Górniczej S.A. Oddział KWK Ruda Ruch Halemba</w:t>
      </w:r>
      <w:r w:rsidR="004A32CA">
        <w:rPr>
          <w:b/>
          <w:bCs/>
          <w:sz w:val="22"/>
          <w:szCs w:val="22"/>
        </w:rPr>
        <w:t>”</w:t>
      </w:r>
      <w:bookmarkEnd w:id="152"/>
      <w:r w:rsidR="002F4C2B">
        <w:rPr>
          <w:b/>
          <w:bCs/>
          <w:sz w:val="22"/>
          <w:szCs w:val="22"/>
        </w:rPr>
        <w:t xml:space="preserve"> </w:t>
      </w:r>
      <w:r w:rsidRPr="004A32CA">
        <w:rPr>
          <w:b/>
          <w:bCs/>
          <w:sz w:val="22"/>
          <w:szCs w:val="22"/>
        </w:rPr>
        <w:t>(nr sprawy</w:t>
      </w:r>
      <w:r w:rsidR="004A32CA" w:rsidRPr="004A32CA">
        <w:rPr>
          <w:b/>
          <w:bCs/>
          <w:sz w:val="22"/>
          <w:szCs w:val="22"/>
        </w:rPr>
        <w:t xml:space="preserve"> 4424</w:t>
      </w:r>
      <w:r w:rsidR="008F08EB">
        <w:rPr>
          <w:b/>
          <w:bCs/>
          <w:sz w:val="22"/>
          <w:szCs w:val="22"/>
        </w:rPr>
        <w:t>01173</w:t>
      </w:r>
      <w:r w:rsidR="004A32CA" w:rsidRPr="004A32CA">
        <w:rPr>
          <w:b/>
          <w:bCs/>
          <w:sz w:val="22"/>
          <w:szCs w:val="22"/>
        </w:rPr>
        <w:t>)</w:t>
      </w:r>
    </w:p>
    <w:p w14:paraId="71B53A15" w14:textId="79DD3AAC"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53" w:name="_Hlk106017812"/>
      <w:bookmarkEnd w:id="151"/>
    </w:p>
    <w:p w14:paraId="2AA2865F" w14:textId="77777777" w:rsidR="000C23F8" w:rsidRPr="00E66F78" w:rsidRDefault="000C23F8" w:rsidP="000C23F8">
      <w:pPr>
        <w:pStyle w:val="Nagwek2"/>
      </w:pPr>
      <w:bookmarkStart w:id="154" w:name="_Toc64016201"/>
      <w:bookmarkStart w:id="155" w:name="_Toc106095861"/>
      <w:bookmarkStart w:id="156" w:name="_Toc106096301"/>
      <w:bookmarkStart w:id="157" w:name="_Toc106096405"/>
      <w:bookmarkStart w:id="158" w:name="_Toc185581706"/>
      <w:r w:rsidRPr="00E66F78">
        <w:t>§</w:t>
      </w:r>
      <w:r>
        <w:t xml:space="preserve"> </w:t>
      </w:r>
      <w:r w:rsidRPr="00E66F78">
        <w:t>2. Przedmiot Umowy</w:t>
      </w:r>
      <w:bookmarkEnd w:id="154"/>
      <w:bookmarkEnd w:id="155"/>
      <w:bookmarkEnd w:id="156"/>
      <w:bookmarkEnd w:id="157"/>
      <w:bookmarkEnd w:id="158"/>
    </w:p>
    <w:p w14:paraId="3809B8E3" w14:textId="2CEFD7C6" w:rsidR="000C23F8" w:rsidRPr="00E66F78" w:rsidRDefault="000C23F8" w:rsidP="009C5F1B">
      <w:pPr>
        <w:numPr>
          <w:ilvl w:val="0"/>
          <w:numId w:val="91"/>
        </w:numPr>
        <w:spacing w:line="259" w:lineRule="auto"/>
        <w:jc w:val="both"/>
        <w:rPr>
          <w:sz w:val="22"/>
          <w:szCs w:val="22"/>
        </w:rPr>
      </w:pPr>
      <w:r w:rsidRPr="00E66F78">
        <w:rPr>
          <w:sz w:val="22"/>
          <w:szCs w:val="22"/>
        </w:rPr>
        <w:t>Przedmiotem Umowy jest</w:t>
      </w:r>
      <w:r w:rsidR="004A32CA">
        <w:rPr>
          <w:sz w:val="22"/>
          <w:szCs w:val="22"/>
        </w:rPr>
        <w:t xml:space="preserve"> </w:t>
      </w:r>
      <w:r w:rsidR="008E1F4F">
        <w:rPr>
          <w:sz w:val="22"/>
          <w:szCs w:val="22"/>
        </w:rPr>
        <w:t>„</w:t>
      </w:r>
      <w:r w:rsidR="008E1F4F">
        <w:rPr>
          <w:b/>
          <w:bCs/>
          <w:sz w:val="22"/>
          <w:szCs w:val="22"/>
        </w:rPr>
        <w:t>Wykonanie naprawy żelbetowych słupów od poziomu +15,50m do poziomu +19,10m, belek i podciągów stropu na poziomie -0,50m i +19,10m zlokalizowanych w zbiorniku węgla (płuczkowego) surowego GII w Polskiej Grupie Górniczej S.A. Oddział KWK Ruda Ruch Halemba”.</w:t>
      </w:r>
    </w:p>
    <w:p w14:paraId="6806B627" w14:textId="77777777" w:rsidR="000C23F8" w:rsidRDefault="000C23F8" w:rsidP="009C5F1B">
      <w:pPr>
        <w:numPr>
          <w:ilvl w:val="0"/>
          <w:numId w:val="91"/>
        </w:numPr>
        <w:spacing w:line="259" w:lineRule="auto"/>
        <w:ind w:hanging="357"/>
        <w:jc w:val="both"/>
        <w:rPr>
          <w:sz w:val="22"/>
          <w:szCs w:val="22"/>
        </w:rPr>
      </w:pPr>
      <w:bookmarkStart w:id="159"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A3FA981" w:rsidR="000C23F8" w:rsidRPr="00886D56" w:rsidRDefault="000C23F8" w:rsidP="009C5F1B">
      <w:pPr>
        <w:numPr>
          <w:ilvl w:val="0"/>
          <w:numId w:val="9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486F068C" w:rsidR="000C23F8" w:rsidRPr="00886D56" w:rsidRDefault="000C23F8" w:rsidP="009C5F1B">
      <w:pPr>
        <w:numPr>
          <w:ilvl w:val="0"/>
          <w:numId w:val="9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AAED3C7" w:rsidR="000C23F8" w:rsidRDefault="000C23F8" w:rsidP="009C5F1B">
      <w:pPr>
        <w:numPr>
          <w:ilvl w:val="0"/>
          <w:numId w:val="91"/>
        </w:numPr>
        <w:spacing w:line="259" w:lineRule="auto"/>
        <w:ind w:left="357"/>
        <w:jc w:val="both"/>
        <w:rPr>
          <w:sz w:val="22"/>
          <w:szCs w:val="22"/>
        </w:rPr>
      </w:pPr>
      <w:r w:rsidRPr="008953DB">
        <w:rPr>
          <w:sz w:val="22"/>
          <w:szCs w:val="22"/>
        </w:rPr>
        <w:t xml:space="preserve">Realizacja </w:t>
      </w:r>
      <w:r w:rsidRPr="004A32CA">
        <w:rPr>
          <w:sz w:val="22"/>
          <w:szCs w:val="22"/>
        </w:rPr>
        <w:t xml:space="preserve">Umowy </w:t>
      </w:r>
      <w:r w:rsidRPr="004A32CA">
        <w:rPr>
          <w:i/>
          <w:iCs/>
          <w:sz w:val="22"/>
          <w:szCs w:val="22"/>
        </w:rPr>
        <w:t>wymaga</w:t>
      </w:r>
      <w:r w:rsidRPr="004A32C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4A32CA">
        <w:rPr>
          <w:sz w:val="22"/>
          <w:szCs w:val="22"/>
        </w:rPr>
        <w:br/>
      </w:r>
      <w:r w:rsidRPr="008953DB">
        <w:rPr>
          <w:sz w:val="22"/>
          <w:szCs w:val="22"/>
        </w:rPr>
        <w:t xml:space="preserve">na podstawie odrębnej umowy (Umowa Przychodowa). </w:t>
      </w:r>
    </w:p>
    <w:p w14:paraId="3FAB7D67" w14:textId="77777777" w:rsidR="000C23F8" w:rsidRPr="008953DB" w:rsidRDefault="000C23F8" w:rsidP="009C5F1B">
      <w:pPr>
        <w:numPr>
          <w:ilvl w:val="0"/>
          <w:numId w:val="91"/>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E66F78" w:rsidRDefault="000C23F8" w:rsidP="000C23F8">
      <w:pPr>
        <w:pStyle w:val="Nagwek2"/>
      </w:pPr>
      <w:bookmarkStart w:id="160" w:name="_Toc64016202"/>
      <w:bookmarkStart w:id="161" w:name="_Toc106095862"/>
      <w:bookmarkStart w:id="162" w:name="_Toc106096302"/>
      <w:bookmarkStart w:id="163" w:name="_Toc106096406"/>
      <w:bookmarkStart w:id="164" w:name="_Toc185581707"/>
      <w:bookmarkEnd w:id="153"/>
      <w:r w:rsidRPr="00E66F78">
        <w:t>§</w:t>
      </w:r>
      <w:r>
        <w:t xml:space="preserve"> </w:t>
      </w:r>
      <w:r w:rsidRPr="00E66F78">
        <w:t>3. Cena i sposób rozliczeń</w:t>
      </w:r>
      <w:bookmarkEnd w:id="160"/>
      <w:bookmarkEnd w:id="161"/>
      <w:bookmarkEnd w:id="162"/>
      <w:bookmarkEnd w:id="163"/>
      <w:bookmarkEnd w:id="164"/>
    </w:p>
    <w:p w14:paraId="7CD5230B" w14:textId="11B1C530" w:rsidR="000C23F8" w:rsidRDefault="000C23F8" w:rsidP="003F44C6">
      <w:pPr>
        <w:numPr>
          <w:ilvl w:val="0"/>
          <w:numId w:val="51"/>
        </w:numPr>
        <w:ind w:hanging="357"/>
        <w:jc w:val="both"/>
        <w:rPr>
          <w:sz w:val="22"/>
          <w:szCs w:val="22"/>
        </w:rPr>
      </w:pPr>
      <w:r w:rsidRPr="00E66F78">
        <w:rPr>
          <w:sz w:val="22"/>
          <w:szCs w:val="22"/>
        </w:rPr>
        <w:t xml:space="preserve">Wartość Umowy </w:t>
      </w:r>
      <w:r w:rsidRPr="004A32CA">
        <w:rPr>
          <w:sz w:val="22"/>
          <w:szCs w:val="22"/>
        </w:rPr>
        <w:t xml:space="preserve">wynosi: </w:t>
      </w:r>
      <w:r w:rsidRPr="00E66F78">
        <w:rPr>
          <w:sz w:val="22"/>
          <w:szCs w:val="22"/>
        </w:rPr>
        <w:t>……………… zł netto</w:t>
      </w:r>
      <w:r>
        <w:rPr>
          <w:sz w:val="22"/>
          <w:szCs w:val="22"/>
        </w:rPr>
        <w:t>.</w:t>
      </w:r>
    </w:p>
    <w:p w14:paraId="7899D9A2" w14:textId="1A7231A3" w:rsidR="007D00E4" w:rsidRPr="003F44C6" w:rsidRDefault="000C23F8" w:rsidP="003F44C6">
      <w:pPr>
        <w:pStyle w:val="Akapitzlist"/>
        <w:numPr>
          <w:ilvl w:val="0"/>
          <w:numId w:val="51"/>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1E9B1B8F" w14:textId="4B6B49BF" w:rsidR="000C23F8" w:rsidRPr="006C3FD2" w:rsidRDefault="007D00E4" w:rsidP="003F44C6">
      <w:pPr>
        <w:numPr>
          <w:ilvl w:val="0"/>
          <w:numId w:val="51"/>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3F7CF452"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0CA6046" w14:textId="77777777" w:rsidR="000C23F8" w:rsidRPr="006C3FD2" w:rsidRDefault="000C23F8" w:rsidP="003F44C6">
      <w:pPr>
        <w:pStyle w:val="Tekstpodstawowy"/>
        <w:numPr>
          <w:ilvl w:val="0"/>
          <w:numId w:val="5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10F4FA9F" w14:textId="45235371" w:rsidR="000C23F8" w:rsidRPr="006C3FD2" w:rsidRDefault="000C23F8" w:rsidP="003F44C6">
      <w:pPr>
        <w:numPr>
          <w:ilvl w:val="0"/>
          <w:numId w:val="51"/>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213F72DE" w14:textId="77777777" w:rsidR="000C23F8" w:rsidRPr="006C3FD2" w:rsidRDefault="000C23F8" w:rsidP="003F44C6">
      <w:pPr>
        <w:numPr>
          <w:ilvl w:val="0"/>
          <w:numId w:val="51"/>
        </w:numPr>
        <w:ind w:left="357"/>
        <w:jc w:val="both"/>
        <w:rPr>
          <w:sz w:val="22"/>
          <w:szCs w:val="22"/>
        </w:rPr>
      </w:pPr>
      <w:r w:rsidRPr="006C3FD2">
        <w:rPr>
          <w:sz w:val="22"/>
          <w:szCs w:val="22"/>
        </w:rPr>
        <w:t>Wszelkie rozliczenia będą dokonywane w złotych polskich.</w:t>
      </w:r>
    </w:p>
    <w:p w14:paraId="1A26759C" w14:textId="7ED9EF10" w:rsidR="000C23F8" w:rsidRPr="006C3FD2" w:rsidRDefault="000C23F8" w:rsidP="003F44C6">
      <w:pPr>
        <w:numPr>
          <w:ilvl w:val="0"/>
          <w:numId w:val="51"/>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5" w:name="_Toc106095863"/>
      <w:bookmarkStart w:id="166" w:name="_Toc106096303"/>
      <w:bookmarkStart w:id="167" w:name="_Toc106096407"/>
      <w:bookmarkStart w:id="168" w:name="_Toc185581708"/>
      <w:r w:rsidRPr="00500E2A">
        <w:t>§</w:t>
      </w:r>
      <w:r>
        <w:t xml:space="preserve"> </w:t>
      </w:r>
      <w:r w:rsidRPr="00500E2A">
        <w:t>4. Fakturowanie i płatności</w:t>
      </w:r>
      <w:bookmarkEnd w:id="165"/>
      <w:bookmarkEnd w:id="166"/>
      <w:bookmarkEnd w:id="167"/>
      <w:bookmarkEnd w:id="168"/>
    </w:p>
    <w:p w14:paraId="0F779AF3" w14:textId="2170E716" w:rsidR="000C23F8" w:rsidRPr="002E713B" w:rsidRDefault="000C23F8" w:rsidP="008D082E">
      <w:pPr>
        <w:numPr>
          <w:ilvl w:val="0"/>
          <w:numId w:val="72"/>
        </w:numPr>
        <w:jc w:val="both"/>
        <w:rPr>
          <w:sz w:val="22"/>
          <w:szCs w:val="22"/>
        </w:rPr>
      </w:pPr>
      <w:bookmarkStart w:id="169"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5663FE10" w:rsidR="000C23F8" w:rsidRPr="009D39C2" w:rsidRDefault="000C23F8" w:rsidP="008D082E">
      <w:pPr>
        <w:numPr>
          <w:ilvl w:val="0"/>
          <w:numId w:val="7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9C2">
        <w:rPr>
          <w:i/>
          <w:iCs/>
          <w:sz w:val="22"/>
          <w:szCs w:val="22"/>
        </w:rPr>
        <w:t>- jeżeli dotyczy</w:t>
      </w:r>
    </w:p>
    <w:p w14:paraId="1C90404F" w14:textId="287FBE84"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p w14:paraId="47BC839A" w14:textId="6726D9F4" w:rsidR="00651B13" w:rsidRPr="00693D33" w:rsidRDefault="00651B13" w:rsidP="00651B13">
      <w:pPr>
        <w:ind w:left="425"/>
        <w:jc w:val="both"/>
        <w:rPr>
          <w:sz w:val="22"/>
          <w:szCs w:val="22"/>
        </w:rPr>
      </w:pPr>
      <w:r w:rsidRPr="00693D33">
        <w:rPr>
          <w:sz w:val="22"/>
          <w:szCs w:val="22"/>
        </w:rPr>
        <w:t xml:space="preserve">Protokół odbioru końcowego zatwierdza Dyrektor lub Naczelny Inżynier Kopalni. </w:t>
      </w:r>
    </w:p>
    <w:bookmarkEnd w:id="169"/>
    <w:p w14:paraId="64FFC5AD"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8D082E">
      <w:pPr>
        <w:numPr>
          <w:ilvl w:val="0"/>
          <w:numId w:val="72"/>
        </w:numPr>
        <w:jc w:val="both"/>
        <w:rPr>
          <w:sz w:val="22"/>
          <w:szCs w:val="22"/>
        </w:rPr>
      </w:pPr>
      <w:r w:rsidRPr="00F746F7">
        <w:rPr>
          <w:sz w:val="22"/>
          <w:szCs w:val="22"/>
        </w:rPr>
        <w:t>Fakturę należy wystawić na adres:</w:t>
      </w:r>
    </w:p>
    <w:p w14:paraId="7D227EBF" w14:textId="77777777" w:rsidR="00B448DC"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6D916026" w:rsidR="000C23F8" w:rsidRPr="00F746F7" w:rsidRDefault="000C23F8" w:rsidP="000C23F8">
      <w:pPr>
        <w:ind w:left="360"/>
        <w:jc w:val="center"/>
        <w:rPr>
          <w:b/>
          <w:sz w:val="22"/>
          <w:szCs w:val="22"/>
        </w:rPr>
      </w:pPr>
      <w:r w:rsidRPr="00853323">
        <w:rPr>
          <w:b/>
          <w:sz w:val="22"/>
          <w:szCs w:val="22"/>
        </w:rPr>
        <w:t xml:space="preserve">Oddział </w:t>
      </w:r>
      <w:r w:rsidR="009D39C2">
        <w:rPr>
          <w:b/>
          <w:sz w:val="22"/>
          <w:szCs w:val="22"/>
        </w:rPr>
        <w:t>KWK Ruda</w:t>
      </w:r>
      <w:r w:rsidR="00B448DC">
        <w:rPr>
          <w:b/>
          <w:sz w:val="22"/>
          <w:szCs w:val="22"/>
        </w:rPr>
        <w:t xml:space="preserve"> Ruch Halemba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5B29B8C1"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CE668D">
        <w:rPr>
          <w:b/>
          <w:sz w:val="22"/>
          <w:szCs w:val="22"/>
        </w:rPr>
        <w:t>8</w:t>
      </w:r>
    </w:p>
    <w:p w14:paraId="16417E48" w14:textId="77777777" w:rsidR="000C23F8" w:rsidRPr="00F746F7" w:rsidRDefault="000C23F8" w:rsidP="008D082E">
      <w:pPr>
        <w:numPr>
          <w:ilvl w:val="0"/>
          <w:numId w:val="7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104C54"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w:t>
      </w:r>
      <w:r w:rsidR="00ED7BED">
        <w:rPr>
          <w:sz w:val="22"/>
          <w:szCs w:val="22"/>
        </w:rPr>
        <w:t>3</w:t>
      </w:r>
      <w:r w:rsidRPr="00853323">
        <w:rPr>
          <w:sz w:val="22"/>
          <w:szCs w:val="22"/>
        </w:rPr>
        <w:t xml:space="preserve">r. poz. </w:t>
      </w:r>
      <w:r w:rsidR="00ED7BED">
        <w:rPr>
          <w:sz w:val="22"/>
          <w:szCs w:val="22"/>
        </w:rPr>
        <w:t>711, poz. 852</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77777777" w:rsidR="000C23F8" w:rsidRPr="007B4FE1" w:rsidRDefault="000C23F8" w:rsidP="008D082E">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D082E">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70" w:name="_Toc64016203"/>
      <w:bookmarkStart w:id="171" w:name="_Toc106095864"/>
      <w:bookmarkStart w:id="172" w:name="_Toc106096304"/>
      <w:bookmarkStart w:id="173" w:name="_Toc106096408"/>
      <w:bookmarkStart w:id="174" w:name="_Toc185581709"/>
      <w:r w:rsidRPr="00E66F78">
        <w:t>§ 5. Termin realizacji</w:t>
      </w:r>
      <w:bookmarkEnd w:id="170"/>
      <w:bookmarkEnd w:id="171"/>
      <w:bookmarkEnd w:id="172"/>
      <w:bookmarkEnd w:id="173"/>
      <w:bookmarkEnd w:id="174"/>
    </w:p>
    <w:p w14:paraId="24A4FF2D" w14:textId="620D0237" w:rsidR="00C56A78" w:rsidRPr="00693D33" w:rsidRDefault="000C23F8" w:rsidP="008D082E">
      <w:pPr>
        <w:numPr>
          <w:ilvl w:val="0"/>
          <w:numId w:val="52"/>
        </w:numPr>
        <w:spacing w:before="120" w:after="160" w:line="259" w:lineRule="auto"/>
        <w:contextualSpacing/>
        <w:jc w:val="both"/>
        <w:rPr>
          <w:b/>
          <w:bCs/>
          <w:i/>
          <w:iCs/>
          <w:sz w:val="22"/>
          <w:szCs w:val="22"/>
        </w:rPr>
      </w:pPr>
      <w:r w:rsidRPr="00693D33">
        <w:rPr>
          <w:sz w:val="22"/>
          <w:szCs w:val="22"/>
        </w:rPr>
        <w:t>Termin realizacji Umowy wynosi</w:t>
      </w:r>
      <w:r w:rsidR="00DF3E8A">
        <w:rPr>
          <w:sz w:val="22"/>
          <w:szCs w:val="22"/>
        </w:rPr>
        <w:t>:</w:t>
      </w:r>
      <w:r w:rsidRPr="00693D33">
        <w:rPr>
          <w:sz w:val="22"/>
          <w:szCs w:val="22"/>
        </w:rPr>
        <w:t xml:space="preserve"> </w:t>
      </w:r>
      <w:r w:rsidR="00DF3E8A" w:rsidRPr="00DF3E8A">
        <w:rPr>
          <w:b/>
          <w:bCs/>
          <w:sz w:val="22"/>
          <w:szCs w:val="22"/>
        </w:rPr>
        <w:t>4 miesiące</w:t>
      </w:r>
      <w:r w:rsidR="00507B56" w:rsidRPr="00DF3E8A">
        <w:rPr>
          <w:b/>
          <w:bCs/>
          <w:sz w:val="22"/>
          <w:szCs w:val="22"/>
        </w:rPr>
        <w:t xml:space="preserve"> </w:t>
      </w:r>
      <w:r w:rsidR="00507B56" w:rsidRPr="00693D33">
        <w:rPr>
          <w:b/>
          <w:bCs/>
          <w:sz w:val="22"/>
          <w:szCs w:val="22"/>
        </w:rPr>
        <w:t>od daty przekazania placu budowy.</w:t>
      </w:r>
    </w:p>
    <w:p w14:paraId="0EDC4502" w14:textId="3C61D30D" w:rsidR="00C56A78" w:rsidRPr="00693D33" w:rsidRDefault="00C56A78" w:rsidP="008D082E">
      <w:pPr>
        <w:numPr>
          <w:ilvl w:val="0"/>
          <w:numId w:val="52"/>
        </w:numPr>
        <w:spacing w:before="120" w:after="160" w:line="259" w:lineRule="auto"/>
        <w:contextualSpacing/>
        <w:jc w:val="both"/>
        <w:rPr>
          <w:i/>
          <w:iCs/>
          <w:sz w:val="22"/>
          <w:szCs w:val="22"/>
        </w:rPr>
      </w:pPr>
      <w:r w:rsidRPr="00693D33">
        <w:rPr>
          <w:sz w:val="22"/>
          <w:szCs w:val="22"/>
        </w:rPr>
        <w:t xml:space="preserve">Termin przekazania placu budowy: do </w:t>
      </w:r>
      <w:r w:rsidR="004C31EC" w:rsidRPr="00693D33">
        <w:rPr>
          <w:sz w:val="22"/>
          <w:szCs w:val="22"/>
        </w:rPr>
        <w:t>30</w:t>
      </w:r>
      <w:r w:rsidRPr="00693D33">
        <w:rPr>
          <w:sz w:val="22"/>
          <w:szCs w:val="22"/>
        </w:rPr>
        <w:t xml:space="preserve"> dni od daty zawarcia umowy.</w:t>
      </w:r>
      <w:r w:rsidR="004C31EC" w:rsidRPr="00693D33">
        <w:rPr>
          <w:sz w:val="22"/>
          <w:szCs w:val="22"/>
        </w:rPr>
        <w:t xml:space="preserve"> W tym czasie Wykonawca opracuje i przedłoży do zatwierdzenia KRZG KWK Ruda Technologię i organizację robót remontowych .</w:t>
      </w:r>
    </w:p>
    <w:p w14:paraId="434FE3C3" w14:textId="0F876D58" w:rsidR="002F350F" w:rsidRPr="004018B9" w:rsidRDefault="002F350F" w:rsidP="008D082E">
      <w:pPr>
        <w:numPr>
          <w:ilvl w:val="0"/>
          <w:numId w:val="52"/>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sidR="00900FC3">
        <w:rPr>
          <w:b/>
          <w:bCs/>
          <w:sz w:val="22"/>
          <w:szCs w:val="22"/>
        </w:rPr>
        <w:t xml:space="preserve"> 2.2</w:t>
      </w:r>
      <w:r w:rsidRPr="00900FC3">
        <w:rPr>
          <w:b/>
          <w:bCs/>
          <w:sz w:val="22"/>
          <w:szCs w:val="22"/>
        </w:rPr>
        <w:t xml:space="preserve"> do Umowy</w:t>
      </w:r>
      <w:r w:rsidRPr="004018B9">
        <w:rPr>
          <w:sz w:val="22"/>
          <w:szCs w:val="22"/>
        </w:rPr>
        <w:t>.</w:t>
      </w:r>
    </w:p>
    <w:p w14:paraId="7A47D755" w14:textId="7BB4502F" w:rsidR="000C23F8" w:rsidRPr="009D39C2" w:rsidRDefault="00C56A78" w:rsidP="009D39C2">
      <w:pPr>
        <w:numPr>
          <w:ilvl w:val="0"/>
          <w:numId w:val="52"/>
        </w:numPr>
        <w:jc w:val="both"/>
        <w:rPr>
          <w:color w:val="FF0000"/>
          <w:sz w:val="22"/>
          <w:szCs w:val="22"/>
        </w:rPr>
      </w:pPr>
      <w:r w:rsidRPr="004018B9">
        <w:rPr>
          <w:sz w:val="22"/>
          <w:szCs w:val="22"/>
        </w:rPr>
        <w:t xml:space="preserve">Termin rozpoczęcia realizacji nie wcześniej niż od </w:t>
      </w:r>
      <w:r w:rsidR="009D39C2">
        <w:rPr>
          <w:sz w:val="22"/>
          <w:szCs w:val="22"/>
        </w:rPr>
        <w:t>daty przekazania placu budowy.</w:t>
      </w:r>
      <w:r w:rsidRPr="004018B9">
        <w:rPr>
          <w:sz w:val="22"/>
          <w:szCs w:val="22"/>
        </w:rPr>
        <w:t xml:space="preserve"> </w:t>
      </w:r>
      <w:bookmarkEnd w:id="159"/>
    </w:p>
    <w:p w14:paraId="5AF1E11F" w14:textId="77777777" w:rsidR="009D39C2" w:rsidRPr="009D39C2" w:rsidRDefault="009D39C2" w:rsidP="009D39C2">
      <w:pPr>
        <w:ind w:left="360"/>
        <w:jc w:val="both"/>
        <w:rPr>
          <w:color w:val="FF0000"/>
          <w:sz w:val="22"/>
          <w:szCs w:val="22"/>
        </w:rPr>
      </w:pPr>
    </w:p>
    <w:p w14:paraId="36F4397B" w14:textId="0B1128F3" w:rsidR="000C23F8" w:rsidRDefault="000C23F8" w:rsidP="000C23F8">
      <w:pPr>
        <w:pStyle w:val="Nagwek2"/>
      </w:pPr>
      <w:bookmarkStart w:id="175" w:name="_Toc76637427"/>
      <w:bookmarkStart w:id="176" w:name="_Toc77251958"/>
      <w:bookmarkStart w:id="177" w:name="_Toc83291677"/>
      <w:bookmarkStart w:id="178" w:name="_Toc106095865"/>
      <w:bookmarkStart w:id="179" w:name="_Toc106096305"/>
      <w:bookmarkStart w:id="180" w:name="_Toc106096409"/>
      <w:bookmarkStart w:id="181" w:name="_Toc185581710"/>
      <w:r>
        <w:t>§ 6. Gwarancja i postępowanie reklamacyjne</w:t>
      </w:r>
      <w:bookmarkEnd w:id="175"/>
      <w:bookmarkEnd w:id="176"/>
      <w:bookmarkEnd w:id="177"/>
      <w:bookmarkEnd w:id="178"/>
      <w:bookmarkEnd w:id="179"/>
      <w:bookmarkEnd w:id="180"/>
      <w:bookmarkEnd w:id="181"/>
    </w:p>
    <w:p w14:paraId="524E07A3" w14:textId="35DF7F23" w:rsidR="000C23F8" w:rsidRPr="00833E0C" w:rsidRDefault="000C23F8" w:rsidP="008D082E">
      <w:pPr>
        <w:numPr>
          <w:ilvl w:val="0"/>
          <w:numId w:val="73"/>
        </w:numPr>
        <w:tabs>
          <w:tab w:val="clear" w:pos="426"/>
        </w:tabs>
        <w:ind w:hanging="426"/>
        <w:jc w:val="both"/>
        <w:rPr>
          <w:b/>
          <w:bCs/>
          <w:sz w:val="22"/>
          <w:szCs w:val="22"/>
        </w:rPr>
      </w:pPr>
      <w:r w:rsidRPr="00367E8F">
        <w:rPr>
          <w:sz w:val="22"/>
          <w:szCs w:val="22"/>
        </w:rPr>
        <w:t xml:space="preserve">Wykonawca udziela </w:t>
      </w:r>
      <w:r w:rsidR="009D39C2" w:rsidRPr="00693D33">
        <w:rPr>
          <w:b/>
          <w:bCs/>
          <w:sz w:val="22"/>
          <w:szCs w:val="22"/>
        </w:rPr>
        <w:t>24</w:t>
      </w:r>
      <w:r w:rsidRPr="00693D33">
        <w:rPr>
          <w:b/>
          <w:bCs/>
          <w:sz w:val="22"/>
          <w:szCs w:val="22"/>
        </w:rPr>
        <w:t xml:space="preserve"> miesi</w:t>
      </w:r>
      <w:r w:rsidR="009D39C2" w:rsidRPr="00693D33">
        <w:rPr>
          <w:b/>
          <w:bCs/>
          <w:sz w:val="22"/>
          <w:szCs w:val="22"/>
        </w:rPr>
        <w:t>ące</w:t>
      </w:r>
      <w:r w:rsidRPr="00693D33">
        <w:rPr>
          <w:sz w:val="22"/>
          <w:szCs w:val="22"/>
        </w:rPr>
        <w:t xml:space="preserve"> gwarancji </w:t>
      </w:r>
      <w:r w:rsidRPr="004018B9">
        <w:rPr>
          <w:sz w:val="22"/>
          <w:szCs w:val="22"/>
        </w:rPr>
        <w:t xml:space="preserve">na przedmiot </w:t>
      </w:r>
      <w:r w:rsidR="008E63C8" w:rsidRPr="004018B9">
        <w:rPr>
          <w:sz w:val="22"/>
          <w:szCs w:val="22"/>
        </w:rPr>
        <w:t>U</w:t>
      </w:r>
      <w:r w:rsidRPr="004018B9">
        <w:rPr>
          <w:sz w:val="22"/>
          <w:szCs w:val="22"/>
        </w:rPr>
        <w:t xml:space="preserve">mowy, liczonej od dnia podpisania </w:t>
      </w:r>
      <w:r w:rsidR="007A7FA1" w:rsidRPr="004018B9">
        <w:rPr>
          <w:sz w:val="22"/>
          <w:szCs w:val="22"/>
        </w:rPr>
        <w:t xml:space="preserve">przez Strony </w:t>
      </w:r>
      <w:r w:rsidRPr="004018B9">
        <w:rPr>
          <w:sz w:val="22"/>
          <w:szCs w:val="22"/>
        </w:rPr>
        <w:t>Protokołu odbioru</w:t>
      </w:r>
      <w:r w:rsidR="002F350F" w:rsidRPr="004018B9">
        <w:rPr>
          <w:sz w:val="22"/>
          <w:szCs w:val="22"/>
        </w:rPr>
        <w:t xml:space="preserve"> końcowego</w:t>
      </w:r>
      <w:r w:rsidR="007A7FA1" w:rsidRPr="004018B9">
        <w:rPr>
          <w:sz w:val="22"/>
          <w:szCs w:val="22"/>
        </w:rPr>
        <w:t xml:space="preserve"> robót</w:t>
      </w:r>
      <w:r w:rsidRPr="004018B9">
        <w:rPr>
          <w:sz w:val="22"/>
          <w:szCs w:val="22"/>
        </w:rPr>
        <w:t>.</w:t>
      </w:r>
    </w:p>
    <w:p w14:paraId="1687DDE5" w14:textId="77777777" w:rsidR="000C23F8" w:rsidRPr="00833E0C" w:rsidRDefault="000C23F8" w:rsidP="008D082E">
      <w:pPr>
        <w:numPr>
          <w:ilvl w:val="0"/>
          <w:numId w:val="7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F372E13" w14:textId="3B4EA5AC" w:rsidR="008F61E5" w:rsidRPr="00367E8F" w:rsidRDefault="008F61E5" w:rsidP="008D082E">
      <w:pPr>
        <w:numPr>
          <w:ilvl w:val="0"/>
          <w:numId w:val="73"/>
        </w:numPr>
        <w:ind w:hanging="426"/>
        <w:jc w:val="both"/>
        <w:rPr>
          <w:sz w:val="22"/>
          <w:szCs w:val="22"/>
        </w:rPr>
      </w:pPr>
      <w:r>
        <w:rPr>
          <w:sz w:val="22"/>
          <w:szCs w:val="22"/>
        </w:rPr>
        <w:t xml:space="preserve">Żądania z tytułu gwarancji Zamawiający będzie zgłaszał Wykonawcy telefonicznie pod </w:t>
      </w:r>
      <w:r>
        <w:rPr>
          <w:sz w:val="22"/>
          <w:szCs w:val="22"/>
        </w:rPr>
        <w:br/>
        <w:t>nr tel. ………… oraz przesyłał e-mailowo na adres poczty ………………………………………..</w:t>
      </w:r>
    </w:p>
    <w:p w14:paraId="3D4BC64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714C397C" w14:textId="42415871" w:rsidR="008F61E5" w:rsidRPr="00367E8F" w:rsidRDefault="008F61E5" w:rsidP="008D082E">
      <w:pPr>
        <w:numPr>
          <w:ilvl w:val="0"/>
          <w:numId w:val="73"/>
        </w:numPr>
        <w:ind w:hanging="426"/>
        <w:jc w:val="both"/>
        <w:rPr>
          <w:sz w:val="22"/>
          <w:szCs w:val="22"/>
        </w:rPr>
      </w:pPr>
      <w:r>
        <w:rPr>
          <w:sz w:val="22"/>
          <w:szCs w:val="22"/>
        </w:rPr>
        <w:t xml:space="preserve">Jeżeli Wykonawca, po wezwaniu do usunięcia wad z tytułu gwarancji w terminie określonym </w:t>
      </w:r>
      <w:r>
        <w:rPr>
          <w:sz w:val="22"/>
          <w:szCs w:val="22"/>
        </w:rPr>
        <w:br/>
        <w:t>przez Zamawiającego nie krótszym niż 14 dni, nie dopełnił obowiązków wynikających z gwarancji, Zamawiający uprawniony będzie do usunięcia wad na koszt i ryzyko Wykonawcy, zachowując przy tym inne uprawnienia wynikające z SWZ, Umowy jak i rękojmi.</w:t>
      </w:r>
    </w:p>
    <w:p w14:paraId="66B73F80"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82" w:name="_Toc64016204"/>
      <w:bookmarkStart w:id="183" w:name="_Toc106095866"/>
      <w:bookmarkStart w:id="184" w:name="_Toc106096306"/>
      <w:bookmarkStart w:id="185" w:name="_Toc106096410"/>
      <w:bookmarkStart w:id="186" w:name="_Toc185581711"/>
      <w:r w:rsidRPr="00E66F78">
        <w:t xml:space="preserve">§ </w:t>
      </w:r>
      <w:r>
        <w:t>7</w:t>
      </w:r>
      <w:r w:rsidRPr="00E66F78">
        <w:t>. Szczególne obowiązki Wykonawcy</w:t>
      </w:r>
      <w:bookmarkEnd w:id="182"/>
      <w:bookmarkEnd w:id="183"/>
      <w:bookmarkEnd w:id="184"/>
      <w:bookmarkEnd w:id="185"/>
      <w:bookmarkEnd w:id="186"/>
    </w:p>
    <w:p w14:paraId="4B555A60" w14:textId="783F8E8A" w:rsidR="000C23F8" w:rsidRPr="008953DB" w:rsidRDefault="000C23F8" w:rsidP="008D082E">
      <w:pPr>
        <w:numPr>
          <w:ilvl w:val="0"/>
          <w:numId w:val="53"/>
        </w:numPr>
        <w:spacing w:line="259" w:lineRule="auto"/>
        <w:ind w:left="357" w:hanging="357"/>
        <w:jc w:val="both"/>
        <w:rPr>
          <w:sz w:val="22"/>
          <w:szCs w:val="22"/>
        </w:rPr>
      </w:pPr>
      <w:bookmarkStart w:id="18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F3E8A">
        <w:rPr>
          <w:sz w:val="22"/>
          <w:szCs w:val="22"/>
        </w:rPr>
        <w:t>1</w:t>
      </w:r>
      <w:r w:rsidR="00483C9F">
        <w:rPr>
          <w:sz w:val="22"/>
          <w:szCs w:val="22"/>
        </w:rPr>
        <w:t xml:space="preserve">00 0000,00 </w:t>
      </w:r>
      <w:r w:rsidRPr="008953DB">
        <w:rPr>
          <w:sz w:val="22"/>
          <w:szCs w:val="22"/>
        </w:rPr>
        <w:t>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77777777" w:rsidR="000C23F8" w:rsidRPr="008953DB" w:rsidRDefault="000C23F8" w:rsidP="0052449B">
      <w:pPr>
        <w:numPr>
          <w:ilvl w:val="0"/>
          <w:numId w:val="53"/>
        </w:numPr>
        <w:ind w:left="357" w:hanging="357"/>
        <w:jc w:val="both"/>
        <w:rPr>
          <w:sz w:val="22"/>
          <w:szCs w:val="22"/>
        </w:rPr>
      </w:pPr>
      <w:r w:rsidRPr="008953DB">
        <w:rPr>
          <w:sz w:val="22"/>
          <w:szCs w:val="22"/>
        </w:rPr>
        <w:t xml:space="preserve">Wykonawca przed podpisaniem Umowy </w:t>
      </w:r>
      <w:bookmarkStart w:id="188"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8"/>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53464E97" w:rsidR="000C23F8" w:rsidRPr="00483C9F" w:rsidRDefault="000C23F8" w:rsidP="00483C9F">
      <w:pPr>
        <w:numPr>
          <w:ilvl w:val="0"/>
          <w:numId w:val="53"/>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31BDA678" w14:textId="77777777" w:rsidR="000C23F8" w:rsidRDefault="000C23F8" w:rsidP="0052449B">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117D9EB" w:rsidR="000C23F8" w:rsidRPr="00B93A23" w:rsidRDefault="000C23F8" w:rsidP="000C23F8">
      <w:pPr>
        <w:pStyle w:val="Nagwek2"/>
      </w:pPr>
      <w:bookmarkStart w:id="189" w:name="_Toc106095867"/>
      <w:bookmarkStart w:id="190" w:name="_Toc106096307"/>
      <w:bookmarkStart w:id="191" w:name="_Toc106096411"/>
      <w:bookmarkStart w:id="192" w:name="_Toc185581712"/>
      <w:bookmarkEnd w:id="187"/>
      <w:r w:rsidRPr="00E66F78">
        <w:t xml:space="preserve">§ </w:t>
      </w:r>
      <w:r>
        <w:t>8</w:t>
      </w:r>
      <w:r w:rsidRPr="00B93A23">
        <w:t>. Zabezpieczenie należytego wykonania Umowy</w:t>
      </w:r>
      <w:bookmarkEnd w:id="189"/>
      <w:bookmarkEnd w:id="190"/>
      <w:bookmarkEnd w:id="191"/>
      <w:r w:rsidRPr="00B93A23">
        <w:t xml:space="preserve">  </w:t>
      </w:r>
      <w:r w:rsidR="00483C9F">
        <w:t>- nie dotyczy</w:t>
      </w:r>
      <w:bookmarkEnd w:id="192"/>
    </w:p>
    <w:p w14:paraId="5C6120CB" w14:textId="5BE94543" w:rsidR="000C23F8" w:rsidRPr="004018B9" w:rsidRDefault="000C23F8" w:rsidP="000C23F8">
      <w:pPr>
        <w:pStyle w:val="Nagwek2"/>
      </w:pPr>
      <w:bookmarkStart w:id="193" w:name="_Toc64016205"/>
      <w:bookmarkStart w:id="194" w:name="_Toc106095868"/>
      <w:bookmarkStart w:id="195" w:name="_Toc106096308"/>
      <w:bookmarkStart w:id="196" w:name="_Toc106096412"/>
      <w:bookmarkStart w:id="197" w:name="_Toc185581713"/>
      <w:r w:rsidRPr="004018B9">
        <w:t>§ 9. Wymagania dotyczące zatrudnienia</w:t>
      </w:r>
      <w:bookmarkEnd w:id="193"/>
      <w:bookmarkEnd w:id="194"/>
      <w:bookmarkEnd w:id="195"/>
      <w:bookmarkEnd w:id="196"/>
      <w:bookmarkEnd w:id="197"/>
    </w:p>
    <w:p w14:paraId="38459750" w14:textId="7E49C2B7" w:rsidR="000C23F8" w:rsidRPr="004018B9" w:rsidRDefault="000C23F8" w:rsidP="004018B9">
      <w:pPr>
        <w:numPr>
          <w:ilvl w:val="0"/>
          <w:numId w:val="56"/>
        </w:numPr>
        <w:spacing w:line="259" w:lineRule="auto"/>
        <w:jc w:val="both"/>
        <w:rPr>
          <w:sz w:val="22"/>
          <w:szCs w:val="22"/>
        </w:rPr>
      </w:pPr>
      <w:bookmarkStart w:id="198"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9" w:name="_Toc64016206"/>
      <w:bookmarkStart w:id="200" w:name="_Toc106095869"/>
      <w:bookmarkStart w:id="201" w:name="_Toc106096309"/>
      <w:bookmarkStart w:id="202" w:name="_Toc106096413"/>
      <w:bookmarkStart w:id="203" w:name="_Toc185581714"/>
      <w:bookmarkEnd w:id="198"/>
      <w:r w:rsidRPr="004018B9">
        <w:t>§ 10. Podwykonawstwo</w:t>
      </w:r>
      <w:bookmarkEnd w:id="199"/>
      <w:bookmarkEnd w:id="200"/>
      <w:bookmarkEnd w:id="201"/>
      <w:bookmarkEnd w:id="202"/>
      <w:bookmarkEnd w:id="203"/>
    </w:p>
    <w:p w14:paraId="5338AD3D" w14:textId="2FEC3CC7" w:rsidR="009E229A" w:rsidRPr="009E229A" w:rsidRDefault="009E229A" w:rsidP="008D082E">
      <w:pPr>
        <w:numPr>
          <w:ilvl w:val="0"/>
          <w:numId w:val="70"/>
        </w:numPr>
        <w:spacing w:line="259" w:lineRule="auto"/>
        <w:ind w:left="284" w:hanging="284"/>
        <w:jc w:val="both"/>
        <w:rPr>
          <w:sz w:val="22"/>
          <w:szCs w:val="22"/>
        </w:rPr>
      </w:pPr>
      <w:bookmarkStart w:id="204"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205" w:name="_Toc64016207"/>
      <w:bookmarkStart w:id="206" w:name="_Toc106095870"/>
      <w:bookmarkStart w:id="207" w:name="_Toc106096310"/>
      <w:bookmarkStart w:id="208" w:name="_Toc106096414"/>
      <w:bookmarkStart w:id="209" w:name="_Toc185581715"/>
      <w:bookmarkStart w:id="210" w:name="_Hlk67826260"/>
      <w:bookmarkEnd w:id="204"/>
      <w:r w:rsidRPr="004018B9">
        <w:t>§ 11. Nadzór i koordynacja</w:t>
      </w:r>
      <w:bookmarkEnd w:id="205"/>
      <w:bookmarkEnd w:id="206"/>
      <w:bookmarkEnd w:id="207"/>
      <w:bookmarkEnd w:id="208"/>
      <w:bookmarkEnd w:id="209"/>
    </w:p>
    <w:p w14:paraId="6F855A53"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D082E">
      <w:pPr>
        <w:numPr>
          <w:ilvl w:val="0"/>
          <w:numId w:val="5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D082E">
      <w:pPr>
        <w:numPr>
          <w:ilvl w:val="0"/>
          <w:numId w:val="5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11" w:name="_Toc64016208"/>
      <w:bookmarkStart w:id="212" w:name="_Toc106095871"/>
      <w:bookmarkStart w:id="213" w:name="_Toc106096311"/>
      <w:bookmarkStart w:id="214" w:name="_Toc106096415"/>
      <w:bookmarkStart w:id="215" w:name="_Toc185581716"/>
      <w:bookmarkStart w:id="216" w:name="_Hlk105672888"/>
      <w:r w:rsidRPr="00E66F78">
        <w:t>§ 1</w:t>
      </w:r>
      <w:r>
        <w:t>2</w:t>
      </w:r>
      <w:r w:rsidRPr="00E66F78">
        <w:t>. Badania kontrolne (Audyt)</w:t>
      </w:r>
      <w:bookmarkEnd w:id="211"/>
      <w:bookmarkEnd w:id="212"/>
      <w:bookmarkEnd w:id="213"/>
      <w:bookmarkEnd w:id="214"/>
      <w:bookmarkEnd w:id="215"/>
    </w:p>
    <w:p w14:paraId="4D5C0A0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D082E">
      <w:pPr>
        <w:numPr>
          <w:ilvl w:val="2"/>
          <w:numId w:val="5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0"/>
    <w:bookmarkEnd w:id="216"/>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85581717"/>
      <w:r w:rsidRPr="000E4913">
        <w:t>§ 1</w:t>
      </w:r>
      <w:r>
        <w:t>3</w:t>
      </w:r>
      <w:r w:rsidRPr="000E4913">
        <w:t>. Kary umowne i odpowiedzialność</w:t>
      </w:r>
      <w:bookmarkEnd w:id="217"/>
      <w:bookmarkEnd w:id="218"/>
      <w:bookmarkEnd w:id="219"/>
      <w:bookmarkEnd w:id="220"/>
      <w:bookmarkEnd w:id="221"/>
      <w:r w:rsidRPr="000E4913">
        <w:t xml:space="preserve"> </w:t>
      </w:r>
    </w:p>
    <w:p w14:paraId="664C1B0A"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9C5F1B">
      <w:pPr>
        <w:pStyle w:val="Akapitzlist"/>
        <w:numPr>
          <w:ilvl w:val="0"/>
          <w:numId w:val="98"/>
        </w:numPr>
        <w:jc w:val="both"/>
        <w:rPr>
          <w:sz w:val="22"/>
          <w:szCs w:val="22"/>
        </w:rPr>
      </w:pPr>
      <w:bookmarkStart w:id="222"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352E4FCA"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12C8DFDD" w14:textId="2C9616C6" w:rsidR="003F44C6" w:rsidRDefault="00BF3F8E" w:rsidP="009C5F1B">
      <w:pPr>
        <w:pStyle w:val="Akapitzlist"/>
        <w:numPr>
          <w:ilvl w:val="0"/>
          <w:numId w:val="98"/>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w:t>
      </w:r>
      <w:r w:rsidR="00B96340">
        <w:rPr>
          <w:sz w:val="22"/>
          <w:szCs w:val="22"/>
        </w:rPr>
        <w:t>5</w:t>
      </w:r>
      <w:r w:rsidRPr="003F44C6">
        <w:rPr>
          <w:sz w:val="22"/>
          <w:szCs w:val="22"/>
        </w:rPr>
        <w:t>00</w:t>
      </w:r>
      <w:r w:rsidR="00B96340">
        <w:rPr>
          <w:sz w:val="22"/>
          <w:szCs w:val="22"/>
        </w:rPr>
        <w:t>,00</w:t>
      </w:r>
      <w:r w:rsidRPr="003F44C6">
        <w:rPr>
          <w:sz w:val="22"/>
          <w:szCs w:val="22"/>
        </w:rPr>
        <w:t xml:space="preserve"> zł za każd</w:t>
      </w:r>
      <w:r w:rsidR="00CE668D">
        <w:rPr>
          <w:sz w:val="22"/>
          <w:szCs w:val="22"/>
        </w:rPr>
        <w:t>ą</w:t>
      </w:r>
      <w:r w:rsidRPr="003F44C6">
        <w:rPr>
          <w:sz w:val="22"/>
          <w:szCs w:val="22"/>
        </w:rPr>
        <w:t xml:space="preserve"> rozpoczęt</w:t>
      </w:r>
      <w:r w:rsidR="00CE668D">
        <w:rPr>
          <w:sz w:val="22"/>
          <w:szCs w:val="22"/>
        </w:rPr>
        <w:t>ą</w:t>
      </w:r>
      <w:r w:rsidRPr="003F44C6">
        <w:rPr>
          <w:sz w:val="22"/>
          <w:szCs w:val="22"/>
        </w:rPr>
        <w:t xml:space="preserve"> </w:t>
      </w:r>
      <w:r w:rsidR="00CE668D">
        <w:rPr>
          <w:sz w:val="22"/>
          <w:szCs w:val="22"/>
        </w:rPr>
        <w:t>godzinę</w:t>
      </w:r>
      <w:r w:rsidRPr="003F44C6">
        <w:rPr>
          <w:sz w:val="22"/>
          <w:szCs w:val="22"/>
        </w:rPr>
        <w:t xml:space="preserve"> postoju,</w:t>
      </w:r>
    </w:p>
    <w:p w14:paraId="3DC2917B"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23" w:name="_Hlk106880480"/>
    </w:p>
    <w:p w14:paraId="25DAF8EE"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23"/>
    </w:p>
    <w:p w14:paraId="78CBEDCB" w14:textId="77777777" w:rsidR="003F44C6" w:rsidRDefault="000C23F8" w:rsidP="009C5F1B">
      <w:pPr>
        <w:pStyle w:val="Akapitzlist"/>
        <w:numPr>
          <w:ilvl w:val="0"/>
          <w:numId w:val="98"/>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D082E">
      <w:pPr>
        <w:numPr>
          <w:ilvl w:val="2"/>
          <w:numId w:val="57"/>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1C4B1B">
      <w:pPr>
        <w:numPr>
          <w:ilvl w:val="1"/>
          <w:numId w:val="97"/>
        </w:numPr>
        <w:spacing w:line="259" w:lineRule="auto"/>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614B0A">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614B0A">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7AB4E01E" w14:textId="77777777" w:rsidR="002740A6" w:rsidRPr="00F8529D" w:rsidRDefault="002740A6" w:rsidP="002740A6">
      <w:pPr>
        <w:numPr>
          <w:ilvl w:val="0"/>
          <w:numId w:val="57"/>
        </w:numPr>
        <w:spacing w:line="259" w:lineRule="auto"/>
        <w:jc w:val="both"/>
        <w:rPr>
          <w:sz w:val="22"/>
          <w:szCs w:val="22"/>
        </w:rPr>
      </w:pPr>
      <w:bookmarkStart w:id="224" w:name="_Hlk144479888"/>
      <w:bookmarkStart w:id="225" w:name="_Hlk146784619"/>
      <w:r w:rsidRPr="00F8529D">
        <w:rPr>
          <w:sz w:val="22"/>
          <w:szCs w:val="22"/>
        </w:rPr>
        <w:t xml:space="preserve">W przypadku nieprzystąpienia przez Wykonawcę do wykonywania przedmiotu Umowy w całości </w:t>
      </w:r>
      <w:r w:rsidRPr="002740A6">
        <w:rPr>
          <w:sz w:val="22"/>
          <w:szCs w:val="22"/>
        </w:rPr>
        <w:t xml:space="preserve">lub części w umówionym terminie, Zamawiający uprawniony jest do zlecenia wykonania przedmiotu Umowy w całości lub części </w:t>
      </w:r>
      <w:r w:rsidRPr="00F8529D">
        <w:rPr>
          <w:sz w:val="22"/>
          <w:szCs w:val="22"/>
        </w:rPr>
        <w:t xml:space="preserve">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E66F78" w:rsidRDefault="000C23F8" w:rsidP="001C4B1B">
      <w:pPr>
        <w:numPr>
          <w:ilvl w:val="0"/>
          <w:numId w:val="110"/>
        </w:numPr>
        <w:spacing w:line="259" w:lineRule="auto"/>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1C4B1B">
      <w:pPr>
        <w:numPr>
          <w:ilvl w:val="2"/>
          <w:numId w:val="110"/>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1C4B1B">
      <w:pPr>
        <w:numPr>
          <w:ilvl w:val="2"/>
          <w:numId w:val="110"/>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2F895218" w14:textId="77777777" w:rsidR="006058DC" w:rsidRPr="00F8529D" w:rsidRDefault="006058DC" w:rsidP="001C4B1B">
      <w:pPr>
        <w:numPr>
          <w:ilvl w:val="0"/>
          <w:numId w:val="110"/>
        </w:numPr>
        <w:spacing w:line="259" w:lineRule="auto"/>
        <w:jc w:val="both"/>
        <w:rPr>
          <w:sz w:val="22"/>
          <w:szCs w:val="22"/>
        </w:rPr>
      </w:pPr>
      <w:r w:rsidRPr="00F8529D">
        <w:rPr>
          <w:sz w:val="22"/>
          <w:szCs w:val="22"/>
        </w:rPr>
        <w:t xml:space="preserve">W przypadku: </w:t>
      </w:r>
    </w:p>
    <w:p w14:paraId="421F29FA" w14:textId="7F13C811" w:rsidR="006058DC" w:rsidRPr="006058DC" w:rsidRDefault="006058DC" w:rsidP="001C4B1B">
      <w:pPr>
        <w:pStyle w:val="Akapitzlist"/>
        <w:numPr>
          <w:ilvl w:val="2"/>
          <w:numId w:val="110"/>
        </w:numPr>
        <w:spacing w:line="259" w:lineRule="auto"/>
        <w:ind w:left="567" w:hanging="283"/>
        <w:jc w:val="both"/>
        <w:rPr>
          <w:sz w:val="22"/>
          <w:szCs w:val="22"/>
        </w:rPr>
      </w:pPr>
      <w:r w:rsidRPr="006058D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09A2BB2" w14:textId="6A8C169B" w:rsidR="006058DC" w:rsidRPr="00B14180" w:rsidRDefault="006058DC" w:rsidP="006058DC">
      <w:pPr>
        <w:spacing w:line="259" w:lineRule="auto"/>
        <w:ind w:left="567" w:hanging="283"/>
        <w:jc w:val="both"/>
        <w:rPr>
          <w:b/>
          <w:bCs/>
          <w:sz w:val="22"/>
          <w:szCs w:val="22"/>
        </w:rPr>
      </w:pPr>
      <w:bookmarkStart w:id="227" w:name="_Hlk148444124"/>
      <w:r>
        <w:rPr>
          <w:b/>
          <w:bCs/>
          <w:sz w:val="22"/>
          <w:szCs w:val="22"/>
        </w:rPr>
        <w:t xml:space="preserve">     </w:t>
      </w:r>
      <w:r w:rsidRPr="00B14180">
        <w:rPr>
          <w:b/>
          <w:bCs/>
          <w:sz w:val="22"/>
          <w:szCs w:val="22"/>
        </w:rPr>
        <w:t>lub/i</w:t>
      </w:r>
    </w:p>
    <w:bookmarkEnd w:id="227"/>
    <w:p w14:paraId="758B1744" w14:textId="35711D13" w:rsidR="006058DC" w:rsidRPr="006058DC" w:rsidRDefault="006058DC" w:rsidP="001C4B1B">
      <w:pPr>
        <w:pStyle w:val="Akapitzlist"/>
        <w:numPr>
          <w:ilvl w:val="2"/>
          <w:numId w:val="110"/>
        </w:numPr>
        <w:spacing w:line="259" w:lineRule="auto"/>
        <w:ind w:left="567" w:hanging="283"/>
        <w:jc w:val="both"/>
        <w:rPr>
          <w:strike/>
          <w:sz w:val="22"/>
          <w:szCs w:val="22"/>
        </w:rPr>
      </w:pPr>
      <w:r w:rsidRPr="006058DC">
        <w:rPr>
          <w:sz w:val="22"/>
          <w:szCs w:val="22"/>
        </w:rPr>
        <w:t xml:space="preserve">odstąpienia od Umowy w części lub wypowiedzenia Umowy w części przez którąkolwiek ze Stron </w:t>
      </w:r>
      <w:bookmarkStart w:id="228" w:name="_Hlk144467500"/>
      <w:r w:rsidRPr="006058DC">
        <w:rPr>
          <w:sz w:val="22"/>
          <w:szCs w:val="22"/>
        </w:rPr>
        <w:t xml:space="preserve">z przyczyn leżących po stronie Wykonawcy, Zamawiającemu przysługuje kara umowna w wysokości 20% wartości netto niezrealizowanej części Umowy. </w:t>
      </w:r>
    </w:p>
    <w:bookmarkEnd w:id="228"/>
    <w:p w14:paraId="7408701B" w14:textId="77777777" w:rsidR="006058DC" w:rsidRPr="00F8529D" w:rsidRDefault="006058DC" w:rsidP="001C4B1B">
      <w:pPr>
        <w:numPr>
          <w:ilvl w:val="0"/>
          <w:numId w:val="110"/>
        </w:numPr>
        <w:spacing w:line="259" w:lineRule="auto"/>
        <w:jc w:val="both"/>
        <w:rPr>
          <w:sz w:val="22"/>
          <w:szCs w:val="22"/>
        </w:rPr>
      </w:pPr>
      <w:r w:rsidRPr="00F8529D">
        <w:rPr>
          <w:sz w:val="22"/>
          <w:szCs w:val="22"/>
        </w:rPr>
        <w:t xml:space="preserve">Wykonawca może naliczyć Zamawiającemu karę umowną: </w:t>
      </w:r>
    </w:p>
    <w:p w14:paraId="02C1A4F0" w14:textId="6AC91F67" w:rsidR="006058DC" w:rsidRPr="001C4B1B" w:rsidRDefault="006058DC" w:rsidP="001C4B1B">
      <w:pPr>
        <w:pStyle w:val="Akapitzlist"/>
        <w:numPr>
          <w:ilvl w:val="2"/>
          <w:numId w:val="110"/>
        </w:numPr>
        <w:spacing w:line="259" w:lineRule="auto"/>
        <w:jc w:val="both"/>
        <w:rPr>
          <w:sz w:val="22"/>
          <w:szCs w:val="22"/>
        </w:rPr>
      </w:pPr>
      <w:bookmarkStart w:id="229" w:name="_Hlk148947447"/>
      <w:r w:rsidRPr="001C4B1B">
        <w:rPr>
          <w:sz w:val="22"/>
          <w:szCs w:val="22"/>
        </w:rPr>
        <w:t>za odstąpienie od Umowy w całości przez którąkolwiek ze Stron z winy Zamawiającego - w wysokości 20% wartości netto Umowy, o której mowa w § 3 ust. 1.</w:t>
      </w:r>
    </w:p>
    <w:p w14:paraId="59E138AB" w14:textId="77777777" w:rsidR="006058DC" w:rsidRPr="00B14180" w:rsidRDefault="006058DC" w:rsidP="006058DC">
      <w:pPr>
        <w:pStyle w:val="Akapitzlist"/>
        <w:spacing w:line="259" w:lineRule="auto"/>
        <w:ind w:left="360" w:firstLine="348"/>
        <w:jc w:val="both"/>
        <w:rPr>
          <w:b/>
          <w:bCs/>
          <w:sz w:val="22"/>
          <w:szCs w:val="22"/>
        </w:rPr>
      </w:pPr>
      <w:r w:rsidRPr="00B14180">
        <w:rPr>
          <w:b/>
          <w:bCs/>
          <w:sz w:val="22"/>
          <w:szCs w:val="22"/>
        </w:rPr>
        <w:t>lub/i</w:t>
      </w:r>
    </w:p>
    <w:p w14:paraId="3047DBC8" w14:textId="078B1F2A" w:rsidR="006058DC" w:rsidRPr="001C4B1B" w:rsidRDefault="006058DC" w:rsidP="001C4B1B">
      <w:pPr>
        <w:pStyle w:val="Akapitzlist"/>
        <w:numPr>
          <w:ilvl w:val="2"/>
          <w:numId w:val="110"/>
        </w:numPr>
        <w:spacing w:line="259" w:lineRule="auto"/>
        <w:jc w:val="both"/>
        <w:rPr>
          <w:sz w:val="22"/>
          <w:szCs w:val="22"/>
        </w:rPr>
      </w:pPr>
      <w:r w:rsidRPr="001C4B1B">
        <w:rPr>
          <w:sz w:val="22"/>
          <w:szCs w:val="22"/>
        </w:rPr>
        <w:t>za odstąpienie od Umowy w części przez którąkolwiek ze Stron z winy Zamawiającego - w wysokości 20% wartości netto niezrealizowanej części Umowy.</w:t>
      </w:r>
      <w:bookmarkEnd w:id="229"/>
    </w:p>
    <w:p w14:paraId="4FC7421A" w14:textId="77777777" w:rsidR="006058DC" w:rsidRPr="00F8529D" w:rsidRDefault="006058DC" w:rsidP="001C4B1B">
      <w:pPr>
        <w:numPr>
          <w:ilvl w:val="0"/>
          <w:numId w:val="110"/>
        </w:numPr>
        <w:spacing w:line="259" w:lineRule="auto"/>
        <w:jc w:val="both"/>
        <w:rPr>
          <w:sz w:val="22"/>
          <w:szCs w:val="22"/>
        </w:rPr>
      </w:pPr>
      <w:r w:rsidRPr="00F8529D">
        <w:rPr>
          <w:sz w:val="22"/>
          <w:szCs w:val="22"/>
        </w:rPr>
        <w:t xml:space="preserve">Kary umowne podlegają kumulacji, w tym kara umowna za </w:t>
      </w:r>
      <w:r w:rsidRPr="00B14180">
        <w:rPr>
          <w:sz w:val="22"/>
          <w:szCs w:val="22"/>
        </w:rPr>
        <w:t xml:space="preserve">odstąpienie w części lub </w:t>
      </w:r>
      <w:r w:rsidRPr="00F8529D">
        <w:rPr>
          <w:sz w:val="22"/>
          <w:szCs w:val="22"/>
        </w:rPr>
        <w:t>wypowiedzenie Umowy z innymi karami umownymi, przy czym łączna maksymalna wartość kar umownych przysługujących Zamawiającemu nie przekroczy wartości Umowy netto, o której mowa w § 3 ust.1.</w:t>
      </w:r>
    </w:p>
    <w:p w14:paraId="196D7542" w14:textId="77777777" w:rsidR="000C23F8" w:rsidRPr="007A7350" w:rsidRDefault="000C23F8" w:rsidP="001C4B1B">
      <w:pPr>
        <w:numPr>
          <w:ilvl w:val="0"/>
          <w:numId w:val="110"/>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1C4B1B">
      <w:pPr>
        <w:numPr>
          <w:ilvl w:val="0"/>
          <w:numId w:val="110"/>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1C4B1B">
      <w:pPr>
        <w:numPr>
          <w:ilvl w:val="0"/>
          <w:numId w:val="110"/>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30" w:name="_Toc83291685"/>
      <w:bookmarkStart w:id="231" w:name="_Toc106095873"/>
      <w:bookmarkStart w:id="232" w:name="_Toc106096313"/>
      <w:bookmarkStart w:id="233" w:name="_Toc106096417"/>
      <w:bookmarkStart w:id="234" w:name="_Toc185581718"/>
      <w:bookmarkEnd w:id="222"/>
      <w:r w:rsidRPr="00E66F78">
        <w:t>§ 1</w:t>
      </w:r>
      <w:r>
        <w:t>4</w:t>
      </w:r>
      <w:r w:rsidRPr="00E66F78">
        <w:t>. Rozwiązanie, odstąpienie lub wypowiedzenie Umowy</w:t>
      </w:r>
      <w:bookmarkEnd w:id="230"/>
      <w:bookmarkEnd w:id="231"/>
      <w:bookmarkEnd w:id="232"/>
      <w:bookmarkEnd w:id="233"/>
      <w:bookmarkEnd w:id="234"/>
    </w:p>
    <w:p w14:paraId="7F7C0D91"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0F3F95D6" w14:textId="77777777" w:rsidR="00C45A05" w:rsidRPr="00C45A05" w:rsidRDefault="00C45A05" w:rsidP="00C45A05">
      <w:pPr>
        <w:numPr>
          <w:ilvl w:val="0"/>
          <w:numId w:val="58"/>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5" w:name="_Hlk144467170"/>
      <w:r w:rsidRPr="00F8529D">
        <w:rPr>
          <w:sz w:val="22"/>
          <w:szCs w:val="22"/>
        </w:rPr>
        <w:t xml:space="preserve">w całości </w:t>
      </w:r>
      <w:r w:rsidRPr="00C45A05">
        <w:rPr>
          <w:sz w:val="22"/>
          <w:szCs w:val="22"/>
        </w:rPr>
        <w:t>lub części</w:t>
      </w:r>
      <w:bookmarkEnd w:id="235"/>
      <w:r w:rsidRPr="00C45A05">
        <w:rPr>
          <w:sz w:val="22"/>
          <w:szCs w:val="22"/>
        </w:rPr>
        <w:t xml:space="preserve"> lub wypowiedzieć Umowę (ex nunc – od teraz) w całości lub części, w przypadku:</w:t>
      </w:r>
    </w:p>
    <w:p w14:paraId="00C320C4" w14:textId="77777777" w:rsidR="000C23F8" w:rsidRPr="00E66F78" w:rsidRDefault="000C23F8" w:rsidP="008D082E">
      <w:pPr>
        <w:numPr>
          <w:ilvl w:val="1"/>
          <w:numId w:val="5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483C9F" w:rsidRDefault="000C23F8" w:rsidP="008D082E">
      <w:pPr>
        <w:numPr>
          <w:ilvl w:val="1"/>
          <w:numId w:val="58"/>
        </w:numPr>
        <w:spacing w:line="259" w:lineRule="auto"/>
        <w:jc w:val="both"/>
        <w:rPr>
          <w:sz w:val="22"/>
          <w:szCs w:val="22"/>
        </w:rPr>
      </w:pPr>
      <w:bookmarkStart w:id="236" w:name="_Hlk82757104"/>
      <w:r w:rsidRPr="00E66F78">
        <w:rPr>
          <w:sz w:val="22"/>
          <w:szCs w:val="22"/>
        </w:rPr>
        <w:t xml:space="preserve">nieprzystąpienia w terminie do realizacji Umowy bez </w:t>
      </w:r>
      <w:r w:rsidRPr="00100353">
        <w:rPr>
          <w:sz w:val="22"/>
          <w:szCs w:val="22"/>
        </w:rPr>
        <w:t xml:space="preserve">uzasadnionej </w:t>
      </w:r>
      <w:r w:rsidRPr="00483C9F">
        <w:rPr>
          <w:sz w:val="22"/>
          <w:szCs w:val="22"/>
        </w:rPr>
        <w:t xml:space="preserve">przyczyny na terenie zakładu Zamawiającego lub zaprzestania realizacji Umowy bez zgody Zamawiającego, jeżeli okres niewykonywania umowy trwa dłużej niż 3 dni robocze, </w:t>
      </w:r>
    </w:p>
    <w:bookmarkEnd w:id="236"/>
    <w:p w14:paraId="3CE94781" w14:textId="77777777" w:rsidR="000C23F8" w:rsidRPr="00E66F78" w:rsidRDefault="000C23F8" w:rsidP="008D082E">
      <w:pPr>
        <w:numPr>
          <w:ilvl w:val="1"/>
          <w:numId w:val="58"/>
        </w:numPr>
        <w:spacing w:line="259" w:lineRule="auto"/>
        <w:ind w:hanging="357"/>
        <w:jc w:val="both"/>
        <w:rPr>
          <w:sz w:val="22"/>
          <w:szCs w:val="22"/>
        </w:rPr>
      </w:pPr>
      <w:r w:rsidRPr="00483C9F">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D082E">
      <w:pPr>
        <w:numPr>
          <w:ilvl w:val="2"/>
          <w:numId w:val="58"/>
        </w:numPr>
        <w:spacing w:line="259" w:lineRule="auto"/>
        <w:ind w:hanging="357"/>
        <w:jc w:val="both"/>
        <w:rPr>
          <w:sz w:val="22"/>
          <w:szCs w:val="22"/>
        </w:rPr>
      </w:pPr>
      <w:bookmarkStart w:id="237"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7"/>
      <w:r w:rsidRPr="00E66F78">
        <w:rPr>
          <w:sz w:val="22"/>
          <w:szCs w:val="22"/>
        </w:rPr>
        <w:t>,</w:t>
      </w:r>
    </w:p>
    <w:p w14:paraId="50AE23C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664AD3CB" w14:textId="77777777" w:rsidR="00C45A05" w:rsidRPr="00C45A05" w:rsidRDefault="00C45A05" w:rsidP="00C45A05">
      <w:pPr>
        <w:numPr>
          <w:ilvl w:val="1"/>
          <w:numId w:val="58"/>
        </w:numPr>
        <w:spacing w:line="259" w:lineRule="auto"/>
        <w:jc w:val="both"/>
        <w:rPr>
          <w:b/>
          <w:bCs/>
          <w:sz w:val="22"/>
          <w:szCs w:val="22"/>
        </w:rPr>
      </w:pPr>
      <w:r w:rsidRPr="00C45A05">
        <w:rPr>
          <w:sz w:val="22"/>
          <w:szCs w:val="22"/>
        </w:rPr>
        <w:t>nieprzystąpienia w danym dniu do realizacji zamówienia, przy czym odstąpienie/wypowiedzenie dotyczyć będzie tylko tej części Umowy,</w:t>
      </w:r>
    </w:p>
    <w:p w14:paraId="2B363E7F"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6506C8E6" w14:textId="3565A4F7" w:rsidR="000C23F8" w:rsidRPr="00483C9F" w:rsidRDefault="000C23F8" w:rsidP="000C23F8">
      <w:pPr>
        <w:numPr>
          <w:ilvl w:val="0"/>
          <w:numId w:val="58"/>
        </w:numPr>
        <w:spacing w:line="259" w:lineRule="auto"/>
        <w:ind w:left="357" w:hanging="357"/>
        <w:jc w:val="both"/>
        <w:rPr>
          <w:sz w:val="22"/>
          <w:szCs w:val="22"/>
        </w:rPr>
      </w:pPr>
      <w:r w:rsidRPr="00E66F78">
        <w:rPr>
          <w:sz w:val="22"/>
          <w:szCs w:val="22"/>
        </w:rPr>
        <w:t xml:space="preserve">W przypadkach o </w:t>
      </w:r>
      <w:r w:rsidRPr="00483C9F">
        <w:rPr>
          <w:sz w:val="22"/>
          <w:szCs w:val="22"/>
        </w:rPr>
        <w:t xml:space="preserve">których mowa w ust. 2 pkt 1) – </w:t>
      </w:r>
      <w:r w:rsidR="00C45A05">
        <w:rPr>
          <w:sz w:val="22"/>
          <w:szCs w:val="22"/>
        </w:rPr>
        <w:t>7</w:t>
      </w:r>
      <w:r w:rsidRPr="00483C9F">
        <w:rPr>
          <w:sz w:val="22"/>
          <w:szCs w:val="22"/>
        </w:rPr>
        <w:t xml:space="preserve">), Zamawiający przed odstąpieniem wezwie pisemnie Wykonawcę do usunięcia naruszeń w wyznaczonym terminie nie krótszym </w:t>
      </w:r>
      <w:r w:rsidRPr="00E66F78">
        <w:rPr>
          <w:sz w:val="22"/>
          <w:szCs w:val="22"/>
        </w:rPr>
        <w:t xml:space="preserve">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5CC4CC" w14:textId="77777777" w:rsidR="00C45A05" w:rsidRPr="00F8529D" w:rsidRDefault="00C45A05" w:rsidP="00C45A05">
      <w:pPr>
        <w:numPr>
          <w:ilvl w:val="0"/>
          <w:numId w:val="58"/>
        </w:numPr>
        <w:spacing w:line="256" w:lineRule="auto"/>
        <w:jc w:val="both"/>
        <w:rPr>
          <w:sz w:val="22"/>
          <w:szCs w:val="22"/>
        </w:rPr>
      </w:pPr>
      <w:bookmarkStart w:id="238" w:name="_Hlk146784951"/>
      <w:bookmarkStart w:id="239" w:name="_Toc64016211"/>
      <w:bookmarkStart w:id="240" w:name="_Toc106095874"/>
      <w:bookmarkStart w:id="241" w:name="_Toc106096314"/>
      <w:bookmarkStart w:id="242" w:name="_Toc106096418"/>
      <w:bookmarkStart w:id="243" w:name="_Hlk67826402"/>
      <w:r w:rsidRPr="00F8529D">
        <w:rPr>
          <w:sz w:val="22"/>
          <w:szCs w:val="22"/>
        </w:rPr>
        <w:t xml:space="preserve">Z uprawnienia do odstąpienia od Umowy (w całości </w:t>
      </w:r>
      <w:r w:rsidRPr="00C45A05">
        <w:rPr>
          <w:sz w:val="22"/>
          <w:szCs w:val="22"/>
        </w:rPr>
        <w:t xml:space="preserve">lub części), </w:t>
      </w:r>
      <w:r w:rsidRPr="00F8529D">
        <w:rPr>
          <w:sz w:val="22"/>
          <w:szCs w:val="22"/>
        </w:rPr>
        <w:t>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43F6869F" w14:textId="77777777" w:rsidR="00C45A05" w:rsidRPr="00C45A05" w:rsidRDefault="00C45A05" w:rsidP="00C45A05">
      <w:pPr>
        <w:numPr>
          <w:ilvl w:val="0"/>
          <w:numId w:val="58"/>
        </w:numPr>
        <w:spacing w:line="259" w:lineRule="auto"/>
        <w:ind w:left="357" w:hanging="357"/>
        <w:jc w:val="both"/>
        <w:rPr>
          <w:sz w:val="22"/>
          <w:szCs w:val="22"/>
        </w:rPr>
      </w:pPr>
      <w:r w:rsidRPr="00C45A05">
        <w:rPr>
          <w:sz w:val="22"/>
          <w:szCs w:val="22"/>
        </w:rPr>
        <w:t xml:space="preserve">Odstąpienie od Umowy lub wypowiedzenie Umowy w części nie wyłącza realizacji uprawnień Zamawiającego wynikających z części Umowy, której nie dotyczy odstąpienie lub wypowiedzenie. </w:t>
      </w:r>
    </w:p>
    <w:p w14:paraId="63976AA9" w14:textId="77777777" w:rsidR="00C45A05" w:rsidRDefault="00C45A05" w:rsidP="00C45A05">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2E3BA9F" w14:textId="77777777" w:rsidR="00C45A05" w:rsidRPr="00242367" w:rsidRDefault="00C45A05" w:rsidP="00C45A05">
      <w:pPr>
        <w:numPr>
          <w:ilvl w:val="0"/>
          <w:numId w:val="58"/>
        </w:numPr>
        <w:spacing w:line="259" w:lineRule="auto"/>
        <w:ind w:left="357" w:hanging="357"/>
        <w:jc w:val="both"/>
        <w:rPr>
          <w:sz w:val="22"/>
          <w:szCs w:val="22"/>
        </w:rPr>
      </w:pPr>
      <w:bookmarkStart w:id="24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4"/>
    <w:p w14:paraId="357B4ED0" w14:textId="42008633" w:rsidR="00C45A05" w:rsidRPr="00595487" w:rsidRDefault="00C45A05" w:rsidP="00C45A05">
      <w:pPr>
        <w:numPr>
          <w:ilvl w:val="0"/>
          <w:numId w:val="58"/>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w:t>
      </w:r>
      <w:r w:rsidRPr="00242367">
        <w:rPr>
          <w:sz w:val="22"/>
          <w:szCs w:val="22"/>
        </w:rPr>
        <w:t xml:space="preserve">lub części </w:t>
      </w:r>
      <w:r w:rsidRPr="00F8529D">
        <w:rPr>
          <w:sz w:val="22"/>
          <w:szCs w:val="22"/>
        </w:rPr>
        <w:t xml:space="preserve">z zachowaniem okresu wypowiedzenia </w:t>
      </w:r>
      <w:r w:rsidRPr="00C45A05">
        <w:rPr>
          <w:sz w:val="22"/>
          <w:szCs w:val="22"/>
        </w:rPr>
        <w:t>wynoszącego 60 dni</w:t>
      </w:r>
      <w:r w:rsidRPr="00595487">
        <w:rPr>
          <w:sz w:val="22"/>
          <w:szCs w:val="22"/>
        </w:rPr>
        <w:t>, w przypadku:</w:t>
      </w:r>
    </w:p>
    <w:p w14:paraId="568B4E5D" w14:textId="77777777" w:rsidR="00C45A05" w:rsidRPr="00595487" w:rsidRDefault="00C45A05" w:rsidP="00C45A05">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94A2698" w14:textId="77777777" w:rsidR="00C45A05" w:rsidRPr="00595487" w:rsidRDefault="00C45A05" w:rsidP="00C45A05">
      <w:pPr>
        <w:numPr>
          <w:ilvl w:val="1"/>
          <w:numId w:val="58"/>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6CB762C4" w14:textId="77777777" w:rsidR="00C45A05" w:rsidRPr="00595487" w:rsidRDefault="00C45A05" w:rsidP="00C45A05">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254F954" w14:textId="77777777" w:rsidR="00C45A05" w:rsidRDefault="00C45A05" w:rsidP="00C45A05">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0EDFCBC" w14:textId="485C206F" w:rsidR="00C45A05" w:rsidRPr="00242367" w:rsidRDefault="00C45A05" w:rsidP="00C45A05">
      <w:pPr>
        <w:numPr>
          <w:ilvl w:val="0"/>
          <w:numId w:val="58"/>
        </w:numPr>
        <w:spacing w:line="259" w:lineRule="auto"/>
        <w:ind w:left="357" w:hanging="357"/>
        <w:jc w:val="both"/>
        <w:rPr>
          <w:sz w:val="22"/>
          <w:szCs w:val="22"/>
        </w:rPr>
      </w:pPr>
      <w:bookmarkStart w:id="24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C45A05">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C45A05">
        <w:rPr>
          <w:sz w:val="22"/>
          <w:szCs w:val="22"/>
        </w:rPr>
        <w:t xml:space="preserve">wykonane usługi, </w:t>
      </w:r>
      <w:r w:rsidRPr="00242367">
        <w:rPr>
          <w:sz w:val="22"/>
          <w:szCs w:val="22"/>
        </w:rPr>
        <w:t>które nie mogły zostać rozliczone w inny sposób.</w:t>
      </w:r>
    </w:p>
    <w:bookmarkEnd w:id="245"/>
    <w:p w14:paraId="1EA7DE36" w14:textId="77777777" w:rsidR="00C45A05" w:rsidRPr="00595487" w:rsidRDefault="00C45A05" w:rsidP="00C45A05">
      <w:pPr>
        <w:numPr>
          <w:ilvl w:val="0"/>
          <w:numId w:val="5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6C122E2" w14:textId="77777777" w:rsidR="000C23F8" w:rsidRPr="00DF6750" w:rsidRDefault="000C23F8" w:rsidP="000C23F8">
      <w:pPr>
        <w:pStyle w:val="Nagwek2"/>
      </w:pPr>
      <w:bookmarkStart w:id="246" w:name="_Toc185581719"/>
      <w:bookmarkEnd w:id="238"/>
      <w:r w:rsidRPr="00DF6750">
        <w:t>§ 15. Zmiany Umowy</w:t>
      </w:r>
      <w:bookmarkEnd w:id="239"/>
      <w:bookmarkEnd w:id="240"/>
      <w:bookmarkEnd w:id="241"/>
      <w:bookmarkEnd w:id="242"/>
      <w:bookmarkEnd w:id="246"/>
    </w:p>
    <w:p w14:paraId="7A640859"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D082E">
      <w:pPr>
        <w:numPr>
          <w:ilvl w:val="2"/>
          <w:numId w:val="7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D082E">
      <w:pPr>
        <w:numPr>
          <w:ilvl w:val="2"/>
          <w:numId w:val="7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D082E">
      <w:pPr>
        <w:numPr>
          <w:ilvl w:val="2"/>
          <w:numId w:val="7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8D082E">
      <w:pPr>
        <w:numPr>
          <w:ilvl w:val="2"/>
          <w:numId w:val="76"/>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523385">
      <w:pPr>
        <w:numPr>
          <w:ilvl w:val="2"/>
          <w:numId w:val="76"/>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8D082E">
      <w:pPr>
        <w:numPr>
          <w:ilvl w:val="2"/>
          <w:numId w:val="76"/>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8D082E">
      <w:pPr>
        <w:numPr>
          <w:ilvl w:val="2"/>
          <w:numId w:val="7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7DBDB3AD" w14:textId="2CB520C6" w:rsidR="000E3671" w:rsidRPr="00F8529D" w:rsidRDefault="000E3671" w:rsidP="000E3671">
      <w:pPr>
        <w:pStyle w:val="Akapitzlist"/>
        <w:numPr>
          <w:ilvl w:val="0"/>
          <w:numId w:val="76"/>
        </w:numPr>
        <w:spacing w:line="259" w:lineRule="auto"/>
        <w:ind w:left="709" w:hanging="709"/>
        <w:jc w:val="both"/>
        <w:rPr>
          <w:sz w:val="6"/>
          <w:szCs w:val="6"/>
        </w:rPr>
      </w:pPr>
      <w:bookmarkStart w:id="247" w:name="_Hlk148344507"/>
      <w:r>
        <w:rPr>
          <w:sz w:val="22"/>
          <w:szCs w:val="22"/>
        </w:rPr>
        <w:t xml:space="preserve">a) </w:t>
      </w:r>
      <w:r w:rsidRPr="00F8529D">
        <w:rPr>
          <w:sz w:val="22"/>
          <w:szCs w:val="22"/>
        </w:rPr>
        <w:t xml:space="preserve">Zmniejszenie lub zwiększenie  zakresu rzeczowego Umowy poprzez jego dostosowanie do </w:t>
      </w:r>
      <w:r>
        <w:rPr>
          <w:sz w:val="22"/>
          <w:szCs w:val="22"/>
        </w:rPr>
        <w:t xml:space="preserve"> </w:t>
      </w:r>
      <w:r w:rsidRPr="00F8529D">
        <w:rPr>
          <w:sz w:val="22"/>
          <w:szCs w:val="22"/>
        </w:rPr>
        <w:t>aktualnej sytuacji Zamawiającego w związku z dokonanymi u Zamawiającego zmianami ze względów technologicznych, organizacyjnych i ekonomicznych</w:t>
      </w:r>
      <w:bookmarkStart w:id="248" w:name="_Hlk147848467"/>
      <w:r w:rsidRPr="00F8529D">
        <w:rPr>
          <w:sz w:val="22"/>
          <w:szCs w:val="22"/>
        </w:rPr>
        <w:t xml:space="preserve">, </w:t>
      </w:r>
      <w:bookmarkEnd w:id="247"/>
      <w:bookmarkEnd w:id="248"/>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04BC7975" w14:textId="14939B68" w:rsidR="000C23F8" w:rsidRPr="00DF6750" w:rsidRDefault="000C23F8" w:rsidP="000E3671">
      <w:pPr>
        <w:spacing w:line="259" w:lineRule="auto"/>
        <w:ind w:left="1080"/>
        <w:contextualSpacing/>
        <w:jc w:val="both"/>
        <w:rPr>
          <w:sz w:val="22"/>
          <w:szCs w:val="22"/>
        </w:rPr>
      </w:pPr>
    </w:p>
    <w:p w14:paraId="4257B244" w14:textId="1115D11A" w:rsidR="00213EFF" w:rsidRPr="00DF6750" w:rsidRDefault="00213EFF" w:rsidP="000E3671">
      <w:pPr>
        <w:numPr>
          <w:ilvl w:val="2"/>
          <w:numId w:val="109"/>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0E3671">
      <w:pPr>
        <w:numPr>
          <w:ilvl w:val="2"/>
          <w:numId w:val="109"/>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0E3671">
      <w:pPr>
        <w:numPr>
          <w:ilvl w:val="0"/>
          <w:numId w:val="109"/>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589830BD" w:rsidR="00957DFD" w:rsidRPr="00DF6750" w:rsidRDefault="00957DFD" w:rsidP="00570511">
      <w:pPr>
        <w:pStyle w:val="Akapitzlist"/>
        <w:numPr>
          <w:ilvl w:val="0"/>
          <w:numId w:val="71"/>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32DF3309" w14:textId="77777777"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185581720"/>
      <w:bookmarkStart w:id="254" w:name="_Hlk67826426"/>
      <w:bookmarkEnd w:id="243"/>
      <w:r w:rsidRPr="00500E2A">
        <w:t>§</w:t>
      </w:r>
      <w:r>
        <w:t xml:space="preserve"> </w:t>
      </w:r>
      <w:r w:rsidRPr="00500E2A">
        <w:t>1</w:t>
      </w:r>
      <w:r>
        <w:t>6</w:t>
      </w:r>
      <w:r w:rsidRPr="00500E2A">
        <w:t>. Ochrona danych osobowych</w:t>
      </w:r>
      <w:bookmarkEnd w:id="249"/>
      <w:bookmarkEnd w:id="250"/>
      <w:bookmarkEnd w:id="251"/>
      <w:bookmarkEnd w:id="252"/>
      <w:bookmarkEnd w:id="253"/>
      <w:r w:rsidRPr="00500E2A">
        <w:t xml:space="preserve"> </w:t>
      </w:r>
    </w:p>
    <w:p w14:paraId="4FCBCBB3" w14:textId="3C556CF7" w:rsidR="000C23F8" w:rsidRPr="00483C9F" w:rsidRDefault="000C23F8" w:rsidP="00483C9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4"/>
    </w:p>
    <w:p w14:paraId="58527156" w14:textId="77777777"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85581721"/>
      <w:r w:rsidRPr="00500E2A">
        <w:t>§</w:t>
      </w:r>
      <w:r>
        <w:t xml:space="preserve"> </w:t>
      </w:r>
      <w:r w:rsidRPr="00500E2A">
        <w:t>1</w:t>
      </w:r>
      <w:r>
        <w:t>7</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6DD2CBE1" w14:textId="77777777" w:rsidR="000C23F8" w:rsidRPr="00E66F78" w:rsidRDefault="000C23F8" w:rsidP="008D082E">
      <w:pPr>
        <w:numPr>
          <w:ilvl w:val="0"/>
          <w:numId w:val="59"/>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8D082E">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61" w:name="_Toc64016215"/>
      <w:bookmarkStart w:id="262" w:name="_Toc106095877"/>
      <w:bookmarkStart w:id="263" w:name="_Toc106096317"/>
      <w:bookmarkStart w:id="264" w:name="_Toc106096421"/>
      <w:bookmarkStart w:id="265" w:name="_Toc185581722"/>
      <w:bookmarkEnd w:id="260"/>
      <w:r w:rsidRPr="00E66F78">
        <w:t>§</w:t>
      </w:r>
      <w:r>
        <w:t xml:space="preserve"> </w:t>
      </w:r>
      <w:r w:rsidRPr="00E66F78">
        <w:t>1</w:t>
      </w:r>
      <w:r>
        <w:t>8</w:t>
      </w:r>
      <w:r w:rsidRPr="00E66F78">
        <w:t>. Zasady etyki</w:t>
      </w:r>
      <w:bookmarkEnd w:id="261"/>
      <w:bookmarkEnd w:id="262"/>
      <w:bookmarkEnd w:id="263"/>
      <w:bookmarkEnd w:id="264"/>
      <w:bookmarkEnd w:id="265"/>
    </w:p>
    <w:p w14:paraId="09EC6735" w14:textId="77777777" w:rsidR="00900831" w:rsidRPr="00F8529D" w:rsidRDefault="00900831" w:rsidP="00900831">
      <w:pPr>
        <w:numPr>
          <w:ilvl w:val="0"/>
          <w:numId w:val="60"/>
        </w:numPr>
        <w:spacing w:line="259" w:lineRule="auto"/>
        <w:ind w:hanging="357"/>
        <w:jc w:val="both"/>
        <w:rPr>
          <w:sz w:val="22"/>
          <w:szCs w:val="22"/>
        </w:rPr>
      </w:pPr>
      <w:bookmarkStart w:id="266" w:name="_Hlk167104771"/>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4D40070A" w14:textId="77777777" w:rsidR="00900831" w:rsidRPr="00F8529D" w:rsidRDefault="00900831" w:rsidP="00900831">
      <w:pPr>
        <w:numPr>
          <w:ilvl w:val="1"/>
          <w:numId w:val="60"/>
        </w:numPr>
        <w:spacing w:line="259" w:lineRule="auto"/>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C5AD99C" w14:textId="77777777" w:rsidR="00900831" w:rsidRPr="00F8529D" w:rsidRDefault="00900831" w:rsidP="00900831">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1"/>
    </w:p>
    <w:bookmarkEnd w:id="268"/>
    <w:p w14:paraId="345AFA62" w14:textId="77777777" w:rsidR="00900831" w:rsidRDefault="00900831" w:rsidP="00900831">
      <w:pPr>
        <w:numPr>
          <w:ilvl w:val="0"/>
          <w:numId w:val="6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DC0C25B"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3511DA">
          <w:rPr>
            <w:rStyle w:val="Hipercze"/>
            <w:sz w:val="22"/>
            <w:szCs w:val="22"/>
          </w:rPr>
          <w:t>https://www.pgg.pl/strefa-korporacyjna/firma/inne/polityka-antykorupcyjna</w:t>
        </w:r>
      </w:hyperlink>
      <w:r w:rsidRPr="003511DA">
        <w:rPr>
          <w:sz w:val="22"/>
          <w:szCs w:val="22"/>
        </w:rPr>
        <w:t xml:space="preserve">  </w:t>
      </w:r>
    </w:p>
    <w:p w14:paraId="36ECD4BB"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Wykonawca oświadcza, że dołoży należytej staranności, aby pracownicy, współpracownicy, podwykonawcy lub osoby, przy pomocy których będzie realizował zamówienie zapoznali się </w:t>
      </w:r>
      <w:r w:rsidRPr="003511DA">
        <w:rPr>
          <w:sz w:val="22"/>
          <w:szCs w:val="22"/>
        </w:rPr>
        <w:br/>
        <w:t>i stosowali wyżej opisane zasady.</w:t>
      </w:r>
    </w:p>
    <w:p w14:paraId="36A9E233"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jest traktowane jak rażące naruszenie postanowień Umowy. </w:t>
      </w:r>
    </w:p>
    <w:p w14:paraId="2E579752"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może spowodować rozwiązanie Umowy bez zachowania okresu wypowiedzenia, Wykonawcy nie będą przysługiwać żadne roszczenia z tego tytułu. </w:t>
      </w:r>
    </w:p>
    <w:p w14:paraId="7154E1A1"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Strony zobowiązują się do informowania się wzajemnie o każdym przypadku naruszenia zasad opisanych w niniejszym paragrafie Umowy. </w:t>
      </w:r>
      <w:bookmarkEnd w:id="266"/>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72" w:name="_Toc106095878"/>
      <w:bookmarkStart w:id="273" w:name="_Toc106096318"/>
      <w:bookmarkStart w:id="274" w:name="_Toc106096422"/>
      <w:bookmarkStart w:id="275" w:name="_Toc185581723"/>
      <w:bookmarkStart w:id="276" w:name="_Hlk105675117"/>
      <w:bookmarkStart w:id="277" w:name="_Hlk67826575"/>
      <w:bookmarkStart w:id="278" w:name="_Toc64016216"/>
      <w:bookmarkEnd w:id="267"/>
      <w:r w:rsidRPr="00500E2A">
        <w:t xml:space="preserve">§ </w:t>
      </w:r>
      <w:r>
        <w:t>19</w:t>
      </w:r>
      <w:r w:rsidRPr="00500E2A">
        <w:t>. Nadzór wynikający z zarządzania środowiskowego</w:t>
      </w:r>
      <w:bookmarkEnd w:id="272"/>
      <w:bookmarkEnd w:id="273"/>
      <w:bookmarkEnd w:id="274"/>
      <w:bookmarkEnd w:id="275"/>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483C9F" w:rsidRDefault="000C23F8" w:rsidP="000C23F8">
      <w:pPr>
        <w:ind w:left="426" w:hanging="426"/>
        <w:jc w:val="both"/>
        <w:rPr>
          <w:sz w:val="22"/>
          <w:szCs w:val="22"/>
        </w:rPr>
      </w:pPr>
      <w:r w:rsidRPr="00483C9F">
        <w:rPr>
          <w:sz w:val="22"/>
          <w:szCs w:val="22"/>
        </w:rPr>
        <w:t>2.</w:t>
      </w:r>
      <w:r w:rsidRPr="00483C9F">
        <w:rPr>
          <w:sz w:val="14"/>
          <w:szCs w:val="14"/>
        </w:rPr>
        <w:t>       </w:t>
      </w:r>
      <w:r w:rsidRPr="00483C9F">
        <w:rPr>
          <w:sz w:val="22"/>
          <w:szCs w:val="22"/>
        </w:rPr>
        <w:t xml:space="preserve">Wykonawca oświadcza, że zapoznał się z Instrukcją dla Wykonawców, obowiązującą w trakcie realizacji umowy, zamieszczoną na stronie </w:t>
      </w:r>
      <w:hyperlink r:id="rId21" w:history="1">
        <w:r w:rsidRPr="00483C9F">
          <w:rPr>
            <w:rStyle w:val="Hipercze"/>
            <w:color w:val="auto"/>
            <w:sz w:val="22"/>
            <w:szCs w:val="22"/>
          </w:rPr>
          <w:t>www.pgg.pl</w:t>
        </w:r>
      </w:hyperlink>
      <w:r w:rsidRPr="00483C9F">
        <w:rPr>
          <w:sz w:val="22"/>
          <w:szCs w:val="22"/>
        </w:rPr>
        <w:t xml:space="preserve"> zakładka: </w:t>
      </w:r>
      <w:r w:rsidRPr="00483C9F">
        <w:rPr>
          <w:i/>
          <w:iCs/>
          <w:sz w:val="22"/>
          <w:szCs w:val="22"/>
        </w:rPr>
        <w:t>Dostawcy/Profil nabywcy/Dokumenty do pobrania</w:t>
      </w:r>
      <w:r w:rsidRPr="00483C9F">
        <w:rPr>
          <w:sz w:val="22"/>
          <w:szCs w:val="22"/>
        </w:rPr>
        <w:t xml:space="preserve"> oraz oświadcza, że zapoznał i na bieżąco będzie zapoznawał osoby realizujące umowę po stronie Wykonawcy z ww. Instrukcją.</w:t>
      </w:r>
    </w:p>
    <w:p w14:paraId="3DB39D34" w14:textId="5F42E4F6" w:rsidR="000C23F8" w:rsidRPr="00483C9F" w:rsidRDefault="000C23F8" w:rsidP="000C23F8">
      <w:pPr>
        <w:ind w:left="426" w:hanging="426"/>
        <w:jc w:val="both"/>
        <w:rPr>
          <w:i/>
          <w:iCs/>
          <w:sz w:val="22"/>
          <w:szCs w:val="22"/>
        </w:rPr>
      </w:pPr>
      <w:r w:rsidRPr="00483C9F">
        <w:rPr>
          <w:sz w:val="22"/>
          <w:szCs w:val="22"/>
        </w:rPr>
        <w:t>3.</w:t>
      </w:r>
      <w:r w:rsidRPr="00483C9F">
        <w:rPr>
          <w:sz w:val="14"/>
          <w:szCs w:val="14"/>
        </w:rPr>
        <w:t>       </w:t>
      </w:r>
      <w:r w:rsidRPr="00483C9F">
        <w:rPr>
          <w:sz w:val="22"/>
          <w:szCs w:val="22"/>
        </w:rPr>
        <w:t>Wykonawca oświadcza, że jeśli w trakcie realizacji przedmiotu umowy powstaną odpady (za wyjątkiem</w:t>
      </w:r>
      <w:r w:rsidR="00247059" w:rsidRPr="00483C9F">
        <w:rPr>
          <w:sz w:val="22"/>
          <w:szCs w:val="22"/>
        </w:rPr>
        <w:t xml:space="preserve"> złomu stalowego oraz</w:t>
      </w:r>
      <w:r w:rsidRPr="00483C9F">
        <w:rPr>
          <w:sz w:val="22"/>
          <w:szCs w:val="22"/>
        </w:rPr>
        <w:t xml:space="preserve">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FCA4D4C" w14:textId="77777777" w:rsidR="000C23F8" w:rsidRPr="00483C9F" w:rsidRDefault="000C23F8" w:rsidP="00AD7A6E">
      <w:pPr>
        <w:pStyle w:val="Nagwek2"/>
      </w:pPr>
      <w:bookmarkStart w:id="279" w:name="_Toc106095879"/>
      <w:bookmarkStart w:id="280" w:name="_Toc106096319"/>
      <w:bookmarkStart w:id="281" w:name="_Toc106096423"/>
      <w:bookmarkStart w:id="282" w:name="_Toc185581724"/>
      <w:bookmarkStart w:id="283" w:name="_Hlk67826617"/>
      <w:bookmarkEnd w:id="276"/>
      <w:bookmarkEnd w:id="277"/>
      <w:r w:rsidRPr="00483C9F">
        <w:t>§ 20. Siła wyższa</w:t>
      </w:r>
      <w:bookmarkEnd w:id="278"/>
      <w:bookmarkEnd w:id="279"/>
      <w:bookmarkEnd w:id="280"/>
      <w:bookmarkEnd w:id="281"/>
      <w:bookmarkEnd w:id="282"/>
    </w:p>
    <w:p w14:paraId="1547B3CB" w14:textId="77777777" w:rsidR="00D43CC6" w:rsidRPr="00E66F78" w:rsidRDefault="00D43CC6" w:rsidP="00D43CC6">
      <w:pPr>
        <w:numPr>
          <w:ilvl w:val="0"/>
          <w:numId w:val="61"/>
        </w:numPr>
        <w:spacing w:line="276" w:lineRule="auto"/>
        <w:ind w:left="357" w:hanging="357"/>
        <w:jc w:val="both"/>
        <w:rPr>
          <w:sz w:val="22"/>
          <w:szCs w:val="22"/>
        </w:rPr>
      </w:pPr>
      <w:bookmarkStart w:id="284" w:name="_Toc64016217"/>
      <w:bookmarkStart w:id="285" w:name="_Toc106095880"/>
      <w:bookmarkStart w:id="286" w:name="_Toc106096320"/>
      <w:bookmarkStart w:id="287" w:name="_Toc106096424"/>
      <w:r w:rsidRPr="00E66F78">
        <w:rPr>
          <w:sz w:val="22"/>
          <w:szCs w:val="22"/>
        </w:rPr>
        <w:t>Strony są zwolnione z odpowiedzialności za niewykonanie lub nienależyte wykonanie Umowy, jeżeli jej realizację uniemożliwiły okoliczności siły wyższej.</w:t>
      </w:r>
    </w:p>
    <w:p w14:paraId="7AC930DC" w14:textId="77777777" w:rsidR="00D43CC6" w:rsidRPr="00F8529D" w:rsidRDefault="00D43CC6" w:rsidP="00D43CC6">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3645805" w14:textId="77777777" w:rsidR="00D43CC6" w:rsidRPr="00F8529D" w:rsidRDefault="00D43CC6" w:rsidP="00D43CC6">
      <w:pPr>
        <w:numPr>
          <w:ilvl w:val="1"/>
          <w:numId w:val="61"/>
        </w:numPr>
        <w:jc w:val="both"/>
        <w:rPr>
          <w:sz w:val="22"/>
          <w:szCs w:val="22"/>
        </w:rPr>
      </w:pPr>
      <w:r w:rsidRPr="00F8529D">
        <w:rPr>
          <w:sz w:val="22"/>
          <w:szCs w:val="22"/>
        </w:rPr>
        <w:t>klęski żywiołowe np. pożar, powódź, trzęsienie ziemi itp.,</w:t>
      </w:r>
    </w:p>
    <w:p w14:paraId="0B91611B" w14:textId="77777777" w:rsidR="00D43CC6" w:rsidRPr="00F8529D" w:rsidRDefault="00D43CC6" w:rsidP="00D43CC6">
      <w:pPr>
        <w:numPr>
          <w:ilvl w:val="1"/>
          <w:numId w:val="61"/>
        </w:numPr>
        <w:jc w:val="both"/>
        <w:rPr>
          <w:sz w:val="22"/>
          <w:szCs w:val="22"/>
        </w:rPr>
      </w:pPr>
      <w:r w:rsidRPr="00F8529D">
        <w:rPr>
          <w:sz w:val="22"/>
          <w:szCs w:val="22"/>
        </w:rPr>
        <w:t>akty władzy państwowej np. stan wojenny, stan wyjątkowy, itp.,</w:t>
      </w:r>
    </w:p>
    <w:p w14:paraId="6346FF81" w14:textId="77777777" w:rsidR="00D43CC6" w:rsidRPr="00F8529D" w:rsidRDefault="00D43CC6" w:rsidP="00D43CC6">
      <w:pPr>
        <w:numPr>
          <w:ilvl w:val="1"/>
          <w:numId w:val="61"/>
        </w:numPr>
        <w:jc w:val="both"/>
        <w:rPr>
          <w:sz w:val="22"/>
          <w:szCs w:val="22"/>
        </w:rPr>
      </w:pPr>
      <w:r w:rsidRPr="00F8529D">
        <w:rPr>
          <w:sz w:val="22"/>
          <w:szCs w:val="22"/>
        </w:rPr>
        <w:t>poważne zakłócenia w funkcjonowaniu transportu.</w:t>
      </w:r>
    </w:p>
    <w:p w14:paraId="35C4E8A2" w14:textId="77777777" w:rsidR="00D43CC6" w:rsidRPr="00F8529D" w:rsidRDefault="00D43CC6" w:rsidP="00D43CC6">
      <w:pPr>
        <w:numPr>
          <w:ilvl w:val="0"/>
          <w:numId w:val="61"/>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8"/>
    <w:p w14:paraId="5E1D507D" w14:textId="77777777" w:rsidR="00D43CC6" w:rsidRPr="00F8529D" w:rsidRDefault="00D43CC6" w:rsidP="00D43CC6">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89" w:name="_Toc185581725"/>
      <w:r w:rsidRPr="00E66F78">
        <w:t>§</w:t>
      </w:r>
      <w:r>
        <w:t xml:space="preserve"> 21</w:t>
      </w:r>
      <w:r w:rsidRPr="00E66F78">
        <w:t>. Postanowienia końcowe</w:t>
      </w:r>
      <w:bookmarkEnd w:id="284"/>
      <w:bookmarkEnd w:id="285"/>
      <w:bookmarkEnd w:id="286"/>
      <w:bookmarkEnd w:id="287"/>
      <w:bookmarkEnd w:id="289"/>
    </w:p>
    <w:p w14:paraId="71170E90" w14:textId="0DFAB520" w:rsidR="000C23F8" w:rsidRDefault="006301A8" w:rsidP="008D082E">
      <w:pPr>
        <w:numPr>
          <w:ilvl w:val="0"/>
          <w:numId w:val="62"/>
        </w:numPr>
        <w:spacing w:line="259" w:lineRule="auto"/>
        <w:ind w:left="357" w:hanging="357"/>
        <w:jc w:val="both"/>
        <w:rPr>
          <w:sz w:val="22"/>
          <w:szCs w:val="22"/>
        </w:rPr>
      </w:pPr>
      <w:r>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2BC45A0C" w14:textId="04506055" w:rsidR="006301A8" w:rsidRPr="00E66F78" w:rsidRDefault="006301A8" w:rsidP="008D082E">
      <w:pPr>
        <w:numPr>
          <w:ilvl w:val="0"/>
          <w:numId w:val="62"/>
        </w:numPr>
        <w:spacing w:line="259" w:lineRule="auto"/>
        <w:ind w:left="357" w:hanging="357"/>
        <w:jc w:val="both"/>
        <w:rPr>
          <w:sz w:val="22"/>
          <w:szCs w:val="22"/>
        </w:rPr>
      </w:pPr>
      <w:r>
        <w:rPr>
          <w:sz w:val="22"/>
          <w:szCs w:val="22"/>
        </w:rPr>
        <w:t>Wszelkie spory pomiędzy Stronami na tle wykładni lub realizacji Umowy rozstrzygane będą przez sąd powszechny właściwy dla siedziby Zamawiającego.</w:t>
      </w:r>
    </w:p>
    <w:p w14:paraId="5B23DB2E" w14:textId="7D3D542B" w:rsidR="000C23F8" w:rsidRDefault="000C23F8" w:rsidP="008D082E">
      <w:pPr>
        <w:numPr>
          <w:ilvl w:val="0"/>
          <w:numId w:val="6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90" w:name="_Toc83291694"/>
      <w:bookmarkStart w:id="291" w:name="_Toc106095881"/>
      <w:bookmarkStart w:id="292" w:name="_Toc106096321"/>
      <w:bookmarkStart w:id="293" w:name="_Toc106096425"/>
      <w:bookmarkStart w:id="294" w:name="_Toc185581726"/>
      <w:bookmarkEnd w:id="283"/>
      <w:r w:rsidRPr="00AD7A6E">
        <w:rPr>
          <w:sz w:val="22"/>
          <w:szCs w:val="22"/>
        </w:rPr>
        <w:t>Załączniki do Umowy</w:t>
      </w:r>
      <w:bookmarkEnd w:id="290"/>
      <w:bookmarkEnd w:id="291"/>
      <w:bookmarkEnd w:id="292"/>
      <w:bookmarkEnd w:id="293"/>
      <w:r w:rsidR="004938F2">
        <w:rPr>
          <w:sz w:val="22"/>
          <w:szCs w:val="22"/>
        </w:rPr>
        <w:t>:</w:t>
      </w:r>
      <w:bookmarkEnd w:id="294"/>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1C0151F2" w14:textId="5F6D02B0"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7B0478B4" w:rsidR="000C23F8" w:rsidRPr="00500E2A" w:rsidRDefault="000C23F8" w:rsidP="00CD305F">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5"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77D9EAA3" w14:textId="2A351EC0" w:rsidR="000C23F8" w:rsidRPr="00483C9F" w:rsidRDefault="000C23F8" w:rsidP="000C23F8">
      <w:pPr>
        <w:spacing w:after="160" w:line="259" w:lineRule="auto"/>
        <w:rPr>
          <w:sz w:val="14"/>
          <w:szCs w:val="14"/>
        </w:rPr>
      </w:pPr>
      <w:r>
        <w:br w:type="page"/>
      </w:r>
    </w:p>
    <w:p w14:paraId="7E0B690B" w14:textId="4423ADB6" w:rsidR="000C23F8" w:rsidRDefault="000C23F8" w:rsidP="000C23F8">
      <w:pPr>
        <w:spacing w:before="120"/>
        <w:jc w:val="right"/>
        <w:rPr>
          <w:b/>
          <w:bCs/>
          <w:sz w:val="22"/>
          <w:szCs w:val="22"/>
        </w:rPr>
      </w:pPr>
      <w:bookmarkStart w:id="296" w:name="_Hlk67831498"/>
      <w:bookmarkStart w:id="297" w:name="_Hlk67827058"/>
      <w:r w:rsidRPr="001456AD">
        <w:rPr>
          <w:b/>
          <w:bCs/>
          <w:sz w:val="22"/>
          <w:szCs w:val="22"/>
        </w:rPr>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12296FE3" w14:textId="0393DD64" w:rsidR="00BB72DF" w:rsidRDefault="00BB72DF" w:rsidP="00BB72DF">
      <w:pPr>
        <w:spacing w:before="120"/>
        <w:jc w:val="right"/>
        <w:rPr>
          <w:b/>
          <w:bCs/>
          <w:sz w:val="22"/>
          <w:szCs w:val="22"/>
        </w:rPr>
      </w:pPr>
      <w:r w:rsidRPr="001456AD">
        <w:rPr>
          <w:b/>
          <w:bCs/>
          <w:sz w:val="22"/>
          <w:szCs w:val="22"/>
        </w:rPr>
        <w:t xml:space="preserve">Załącznik nr </w:t>
      </w:r>
      <w:r>
        <w:rPr>
          <w:b/>
          <w:bCs/>
          <w:sz w:val="22"/>
          <w:szCs w:val="22"/>
        </w:rPr>
        <w:t>2.2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2F419540" w:rsidR="00BB72DF" w:rsidRPr="00BB72DF" w:rsidRDefault="00B7386E" w:rsidP="00BB72DF">
      <w:pPr>
        <w:spacing w:before="120"/>
        <w:jc w:val="center"/>
        <w:rPr>
          <w:b/>
          <w:bCs/>
          <w:sz w:val="28"/>
          <w:szCs w:val="28"/>
        </w:rPr>
      </w:pPr>
      <w:r>
        <w:rPr>
          <w:b/>
          <w:bCs/>
          <w:sz w:val="28"/>
          <w:szCs w:val="28"/>
        </w:rPr>
        <w:t>Harmonogram rzeczowo-finansowy</w:t>
      </w:r>
    </w:p>
    <w:p w14:paraId="03303067" w14:textId="5AA101F2" w:rsidR="000C23F8" w:rsidRPr="00BB72DF" w:rsidRDefault="00BB72DF" w:rsidP="00BB72DF">
      <w:pPr>
        <w:spacing w:after="160" w:line="259" w:lineRule="auto"/>
        <w:rPr>
          <w:b/>
          <w:bCs/>
          <w:sz w:val="28"/>
          <w:szCs w:val="28"/>
        </w:rPr>
      </w:pPr>
      <w:r>
        <w:rPr>
          <w:b/>
          <w:bCs/>
          <w:sz w:val="22"/>
          <w:szCs w:val="22"/>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t xml:space="preserve">Załącznik nr 3 do Umowy </w:t>
      </w:r>
    </w:p>
    <w:bookmarkEnd w:id="296"/>
    <w:bookmarkEnd w:id="297"/>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D082E">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Default="000C23F8" w:rsidP="000C23F8">
      <w:pPr>
        <w:rPr>
          <w:strike/>
        </w:rPr>
      </w:pPr>
    </w:p>
    <w:p w14:paraId="7D15A093" w14:textId="77777777" w:rsidR="00971B4C" w:rsidRDefault="00971B4C" w:rsidP="000C23F8">
      <w:pPr>
        <w:rPr>
          <w:strike/>
        </w:rPr>
      </w:pPr>
    </w:p>
    <w:p w14:paraId="377AF1A0" w14:textId="77777777" w:rsidR="00971B4C" w:rsidRDefault="00971B4C" w:rsidP="000C23F8">
      <w:pPr>
        <w:rPr>
          <w:strike/>
        </w:rPr>
      </w:pPr>
    </w:p>
    <w:p w14:paraId="2C5A1813" w14:textId="77777777" w:rsidR="00971B4C" w:rsidRDefault="00971B4C" w:rsidP="000C23F8">
      <w:pPr>
        <w:rPr>
          <w:strike/>
        </w:rPr>
      </w:pPr>
    </w:p>
    <w:p w14:paraId="03A30902" w14:textId="77777777" w:rsidR="00971B4C" w:rsidRDefault="00971B4C" w:rsidP="000C23F8">
      <w:pPr>
        <w:rPr>
          <w:strike/>
        </w:rPr>
      </w:pPr>
    </w:p>
    <w:p w14:paraId="55A97160" w14:textId="77777777" w:rsidR="00971B4C" w:rsidRDefault="00971B4C" w:rsidP="000C23F8">
      <w:pPr>
        <w:rPr>
          <w:strike/>
        </w:rPr>
      </w:pPr>
    </w:p>
    <w:p w14:paraId="4D5736C6" w14:textId="77777777" w:rsidR="00971B4C" w:rsidRDefault="00971B4C" w:rsidP="000C23F8">
      <w:pPr>
        <w:rPr>
          <w:strike/>
        </w:rPr>
      </w:pPr>
    </w:p>
    <w:p w14:paraId="19FD916D" w14:textId="77777777" w:rsidR="00971B4C" w:rsidRDefault="00971B4C" w:rsidP="000C23F8">
      <w:pPr>
        <w:rPr>
          <w:strike/>
        </w:rPr>
      </w:pPr>
    </w:p>
    <w:p w14:paraId="7F2892B5" w14:textId="77777777" w:rsidR="00971B4C" w:rsidRDefault="00971B4C" w:rsidP="000C23F8">
      <w:pPr>
        <w:rPr>
          <w:strike/>
        </w:rPr>
      </w:pPr>
    </w:p>
    <w:p w14:paraId="53286A21" w14:textId="77777777" w:rsidR="00971B4C" w:rsidRDefault="00971B4C" w:rsidP="000C23F8">
      <w:pPr>
        <w:rPr>
          <w:strike/>
        </w:rPr>
      </w:pPr>
    </w:p>
    <w:p w14:paraId="205959DF" w14:textId="77777777" w:rsidR="00971B4C" w:rsidRDefault="00971B4C" w:rsidP="000C23F8">
      <w:pPr>
        <w:rPr>
          <w:strike/>
        </w:rPr>
      </w:pPr>
    </w:p>
    <w:p w14:paraId="41255CE3" w14:textId="77777777" w:rsidR="00971B4C" w:rsidRDefault="00971B4C" w:rsidP="000C23F8">
      <w:pPr>
        <w:rPr>
          <w:strike/>
        </w:rPr>
      </w:pPr>
    </w:p>
    <w:p w14:paraId="2B80DD3D" w14:textId="77777777" w:rsidR="00971B4C" w:rsidRDefault="00971B4C" w:rsidP="000C23F8">
      <w:pPr>
        <w:rPr>
          <w:strike/>
        </w:rPr>
      </w:pPr>
    </w:p>
    <w:p w14:paraId="4AA97513" w14:textId="77777777" w:rsidR="00971B4C" w:rsidRDefault="00971B4C" w:rsidP="000C23F8">
      <w:pPr>
        <w:rPr>
          <w:strike/>
        </w:rPr>
      </w:pPr>
    </w:p>
    <w:p w14:paraId="2C5C3F75" w14:textId="77777777" w:rsidR="00971B4C" w:rsidRDefault="00971B4C" w:rsidP="000C23F8">
      <w:pPr>
        <w:rPr>
          <w:strike/>
        </w:rPr>
      </w:pPr>
    </w:p>
    <w:p w14:paraId="5FCCD0AF" w14:textId="77777777" w:rsidR="00971B4C" w:rsidRDefault="00971B4C" w:rsidP="000C23F8">
      <w:pPr>
        <w:rPr>
          <w:strike/>
        </w:rPr>
      </w:pPr>
    </w:p>
    <w:p w14:paraId="2599E856" w14:textId="77777777" w:rsidR="00971B4C" w:rsidRDefault="00971B4C" w:rsidP="000C23F8">
      <w:pPr>
        <w:rPr>
          <w:strike/>
        </w:rPr>
      </w:pPr>
    </w:p>
    <w:p w14:paraId="197C47D5" w14:textId="77777777" w:rsidR="00971B4C" w:rsidRDefault="00971B4C" w:rsidP="000C23F8">
      <w:pPr>
        <w:rPr>
          <w:strike/>
        </w:rPr>
      </w:pPr>
    </w:p>
    <w:p w14:paraId="7BA7188C" w14:textId="77777777" w:rsidR="00971B4C" w:rsidRPr="00B30F1F" w:rsidRDefault="00971B4C" w:rsidP="000C23F8">
      <w:pPr>
        <w:rPr>
          <w:strike/>
        </w:rPr>
      </w:pPr>
    </w:p>
    <w:p w14:paraId="332E5442" w14:textId="77777777" w:rsidR="000C23F8" w:rsidRPr="00BB72DF" w:rsidRDefault="000C23F8" w:rsidP="000C23F8">
      <w:pPr>
        <w:spacing w:before="120"/>
        <w:jc w:val="right"/>
        <w:rPr>
          <w:b/>
          <w:bCs/>
          <w:sz w:val="22"/>
          <w:szCs w:val="22"/>
        </w:rPr>
      </w:pPr>
      <w:bookmarkStart w:id="298"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6D6168D2" w:rsidR="000C23F8" w:rsidRDefault="000C23F8" w:rsidP="000C23F8">
      <w:pPr>
        <w:spacing w:after="160" w:line="259" w:lineRule="auto"/>
        <w:rPr>
          <w:i/>
          <w:iCs/>
          <w:sz w:val="22"/>
          <w:szCs w:val="22"/>
        </w:rPr>
      </w:pPr>
    </w:p>
    <w:p w14:paraId="5E855F61" w14:textId="6F465834" w:rsidR="00DD4E37" w:rsidRPr="000C523D" w:rsidRDefault="00DD4E37" w:rsidP="00E414E9">
      <w:pPr>
        <w:rPr>
          <w:i/>
          <w:iCs/>
          <w:color w:val="0070C0"/>
          <w:sz w:val="24"/>
          <w:szCs w:val="24"/>
        </w:rPr>
      </w:pPr>
      <w:bookmarkStart w:id="299" w:name="_Hlk106958642"/>
      <w:bookmarkEnd w:id="139"/>
    </w:p>
    <w:bookmarkEnd w:id="299"/>
    <w:p w14:paraId="05098DD3" w14:textId="77777777" w:rsidR="00B03AE4" w:rsidRDefault="00B03AE4" w:rsidP="00DD4E37">
      <w:pPr>
        <w:rPr>
          <w:sz w:val="24"/>
          <w:szCs w:val="24"/>
        </w:rPr>
      </w:pPr>
    </w:p>
    <w:p w14:paraId="118C691A" w14:textId="77777777" w:rsidR="00CC075D" w:rsidRDefault="00CC075D" w:rsidP="00DD4E37">
      <w:pPr>
        <w:rPr>
          <w:sz w:val="24"/>
          <w:szCs w:val="24"/>
        </w:rPr>
      </w:pPr>
    </w:p>
    <w:p w14:paraId="2DC76134" w14:textId="77777777" w:rsidR="00CC075D" w:rsidRDefault="00CC075D" w:rsidP="00DD4E37">
      <w:pPr>
        <w:rPr>
          <w:sz w:val="24"/>
          <w:szCs w:val="24"/>
        </w:rPr>
      </w:pPr>
    </w:p>
    <w:p w14:paraId="0118036D" w14:textId="77777777" w:rsidR="00CC075D" w:rsidRDefault="00CC075D" w:rsidP="00DD4E37">
      <w:pPr>
        <w:rPr>
          <w:sz w:val="24"/>
          <w:szCs w:val="24"/>
        </w:rPr>
      </w:pPr>
    </w:p>
    <w:p w14:paraId="164B52DB" w14:textId="77777777" w:rsidR="00CC075D" w:rsidRDefault="00CC075D" w:rsidP="00DD4E37">
      <w:pPr>
        <w:rPr>
          <w:sz w:val="24"/>
          <w:szCs w:val="24"/>
        </w:rPr>
      </w:pPr>
    </w:p>
    <w:p w14:paraId="07F2E325" w14:textId="77777777" w:rsidR="00CC075D" w:rsidRDefault="00CC075D" w:rsidP="00DD4E37">
      <w:pPr>
        <w:rPr>
          <w:sz w:val="24"/>
          <w:szCs w:val="24"/>
        </w:rPr>
      </w:pPr>
    </w:p>
    <w:p w14:paraId="154987C6" w14:textId="77777777" w:rsidR="00CC075D" w:rsidRDefault="00CC075D" w:rsidP="00DD4E37">
      <w:pPr>
        <w:rPr>
          <w:sz w:val="24"/>
          <w:szCs w:val="24"/>
        </w:rPr>
      </w:pPr>
    </w:p>
    <w:p w14:paraId="7F0066EB" w14:textId="77777777" w:rsidR="00CC075D" w:rsidRDefault="00CC075D" w:rsidP="00DD4E37">
      <w:pPr>
        <w:rPr>
          <w:sz w:val="24"/>
          <w:szCs w:val="24"/>
        </w:rPr>
      </w:pPr>
    </w:p>
    <w:p w14:paraId="423235C5" w14:textId="77777777" w:rsidR="00CC075D" w:rsidRDefault="00CC075D" w:rsidP="00DD4E37">
      <w:pPr>
        <w:rPr>
          <w:sz w:val="24"/>
          <w:szCs w:val="24"/>
        </w:rPr>
      </w:pPr>
    </w:p>
    <w:p w14:paraId="59DC9F4E" w14:textId="77777777" w:rsidR="00CC075D" w:rsidRDefault="00CC075D" w:rsidP="00DD4E37">
      <w:pPr>
        <w:rPr>
          <w:sz w:val="24"/>
          <w:szCs w:val="24"/>
        </w:rPr>
      </w:pPr>
    </w:p>
    <w:p w14:paraId="295A5A68" w14:textId="77777777" w:rsidR="00CC075D" w:rsidRDefault="00CC075D" w:rsidP="00DD4E37">
      <w:pPr>
        <w:rPr>
          <w:sz w:val="24"/>
          <w:szCs w:val="24"/>
        </w:rPr>
      </w:pPr>
    </w:p>
    <w:p w14:paraId="6B4E4C5E" w14:textId="77777777" w:rsidR="00CC075D" w:rsidRDefault="00CC075D" w:rsidP="00DD4E37">
      <w:pPr>
        <w:rPr>
          <w:sz w:val="24"/>
          <w:szCs w:val="24"/>
        </w:rPr>
      </w:pPr>
    </w:p>
    <w:sectPr w:rsidR="00CC075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C4CD" w14:textId="77777777" w:rsidR="00A63091" w:rsidRDefault="00A63091" w:rsidP="0079756C">
      <w:r>
        <w:separator/>
      </w:r>
    </w:p>
  </w:endnote>
  <w:endnote w:type="continuationSeparator" w:id="0">
    <w:p w14:paraId="6BC37847" w14:textId="77777777" w:rsidR="00A63091" w:rsidRDefault="00A6309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6890A842" w:rsidR="0018680E" w:rsidRDefault="0022543C" w:rsidP="0022543C">
        <w:pPr>
          <w:pStyle w:val="Stopka"/>
        </w:pPr>
        <w:r>
          <w:t xml:space="preserve">Nr postępowania </w:t>
        </w:r>
        <w:r w:rsidR="00BF633F">
          <w:t>442401173</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0CDA109C" w:rsidR="001A599A" w:rsidRPr="009C024D" w:rsidRDefault="007F0707" w:rsidP="0079756C">
    <w:pPr>
      <w:pStyle w:val="Stopka"/>
      <w:rPr>
        <w:i/>
        <w:iCs/>
      </w:rPr>
    </w:pPr>
    <w:r>
      <w:rPr>
        <w:i/>
        <w:iCs/>
      </w:rPr>
      <w:t xml:space="preserve">Nr postępowania </w:t>
    </w:r>
    <w:r w:rsidR="00C929D7">
      <w:rPr>
        <w:i/>
        <w:iCs/>
      </w:rPr>
      <w:t>4424</w:t>
    </w:r>
    <w:r w:rsidR="008F08EB">
      <w:rPr>
        <w:i/>
        <w:iCs/>
      </w:rPr>
      <w:t>01173</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B599" w14:textId="77777777" w:rsidR="00A63091" w:rsidRDefault="00A63091" w:rsidP="0079756C">
      <w:r>
        <w:separator/>
      </w:r>
    </w:p>
  </w:footnote>
  <w:footnote w:type="continuationSeparator" w:id="0">
    <w:p w14:paraId="3169DE3B" w14:textId="77777777" w:rsidR="00A63091" w:rsidRDefault="00A6309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D00F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7D2EB5"/>
    <w:multiLevelType w:val="hybridMultilevel"/>
    <w:tmpl w:val="4886A65A"/>
    <w:lvl w:ilvl="0" w:tplc="6D18B508">
      <w:start w:val="1"/>
      <w:numFmt w:val="bullet"/>
      <w:lvlText w:val="-"/>
      <w:lvlJc w:val="left"/>
      <w:pPr>
        <w:ind w:left="2160" w:hanging="360"/>
      </w:pPr>
      <w:rPr>
        <w:rFonts w:ascii="Andalus" w:hAnsi="Andalus"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09BF17D5"/>
    <w:multiLevelType w:val="multilevel"/>
    <w:tmpl w:val="311C5C32"/>
    <w:lvl w:ilvl="0">
      <w:start w:val="4"/>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153DAE"/>
    <w:multiLevelType w:val="hybridMultilevel"/>
    <w:tmpl w:val="31C847C4"/>
    <w:lvl w:ilvl="0" w:tplc="955A058E">
      <w:start w:val="1"/>
      <w:numFmt w:val="decimal"/>
      <w:lvlText w:val="%1."/>
      <w:lvlJc w:val="left"/>
      <w:pPr>
        <w:ind w:left="720" w:hanging="360"/>
      </w:pPr>
      <w:rPr>
        <w:b w:val="0"/>
        <w:bCs w:val="0"/>
        <w:i w:val="0"/>
        <w:i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8C5BAB"/>
    <w:multiLevelType w:val="multilevel"/>
    <w:tmpl w:val="94AE7B3E"/>
    <w:lvl w:ilvl="0">
      <w:start w:val="3"/>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1"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CE31E8"/>
    <w:multiLevelType w:val="multilevel"/>
    <w:tmpl w:val="5978A59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4" w15:restartNumberingAfterBreak="0">
    <w:nsid w:val="3F27734A"/>
    <w:multiLevelType w:val="multilevel"/>
    <w:tmpl w:val="78F843B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75D030E"/>
    <w:multiLevelType w:val="multilevel"/>
    <w:tmpl w:val="4EC4066E"/>
    <w:lvl w:ilvl="0">
      <w:start w:val="1"/>
      <w:numFmt w:val="decimal"/>
      <w:lvlText w:val="%1."/>
      <w:lvlJc w:val="left"/>
      <w:pPr>
        <w:ind w:left="284" w:hanging="284"/>
      </w:pPr>
      <w:rPr>
        <w:rFonts w:cs="Times New Roman" w:hint="default"/>
        <w:b/>
        <w:color w:val="auto"/>
      </w:rPr>
    </w:lvl>
    <w:lvl w:ilvl="1">
      <w:start w:val="1"/>
      <w:numFmt w:val="lowerLetter"/>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C02847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41244ED"/>
    <w:multiLevelType w:val="multilevel"/>
    <w:tmpl w:val="AA12E21C"/>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0"/>
      <w:numFmt w:val="upperRoman"/>
      <w:lvlText w:val="%6."/>
      <w:lvlJc w:val="left"/>
      <w:pPr>
        <w:tabs>
          <w:tab w:val="num" w:pos="4860"/>
        </w:tabs>
        <w:ind w:left="4860" w:hanging="72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781B0728"/>
    <w:multiLevelType w:val="multilevel"/>
    <w:tmpl w:val="25B62014"/>
    <w:lvl w:ilvl="0">
      <w:start w:val="1"/>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8"/>
  </w:num>
  <w:num w:numId="2" w16cid:durableId="837885002">
    <w:abstractNumId w:val="100"/>
  </w:num>
  <w:num w:numId="3" w16cid:durableId="969826206">
    <w:abstractNumId w:val="89"/>
  </w:num>
  <w:num w:numId="4" w16cid:durableId="1181630090">
    <w:abstractNumId w:val="96"/>
  </w:num>
  <w:num w:numId="5" w16cid:durableId="1676421754">
    <w:abstractNumId w:val="7"/>
  </w:num>
  <w:num w:numId="6" w16cid:durableId="1257665658">
    <w:abstractNumId w:val="20"/>
  </w:num>
  <w:num w:numId="7" w16cid:durableId="1326320413">
    <w:abstractNumId w:val="47"/>
  </w:num>
  <w:num w:numId="8" w16cid:durableId="1042242727">
    <w:abstractNumId w:val="33"/>
  </w:num>
  <w:num w:numId="9" w16cid:durableId="1391689702">
    <w:abstractNumId w:val="98"/>
  </w:num>
  <w:num w:numId="10" w16cid:durableId="1176848288">
    <w:abstractNumId w:val="74"/>
  </w:num>
  <w:num w:numId="11" w16cid:durableId="511259285">
    <w:abstractNumId w:val="108"/>
  </w:num>
  <w:num w:numId="12" w16cid:durableId="2009210144">
    <w:abstractNumId w:val="76"/>
  </w:num>
  <w:num w:numId="13" w16cid:durableId="506331243">
    <w:abstractNumId w:val="64"/>
  </w:num>
  <w:num w:numId="14" w16cid:durableId="1057701244">
    <w:abstractNumId w:val="82"/>
  </w:num>
  <w:num w:numId="15" w16cid:durableId="1662732328">
    <w:abstractNumId w:val="57"/>
  </w:num>
  <w:num w:numId="16" w16cid:durableId="36778585">
    <w:abstractNumId w:val="35"/>
  </w:num>
  <w:num w:numId="17" w16cid:durableId="241641072">
    <w:abstractNumId w:val="14"/>
  </w:num>
  <w:num w:numId="18" w16cid:durableId="1555389102">
    <w:abstractNumId w:val="55"/>
  </w:num>
  <w:num w:numId="19" w16cid:durableId="2132437271">
    <w:abstractNumId w:val="105"/>
  </w:num>
  <w:num w:numId="20" w16cid:durableId="951786731">
    <w:abstractNumId w:val="12"/>
  </w:num>
  <w:num w:numId="21" w16cid:durableId="726301418">
    <w:abstractNumId w:val="83"/>
    <w:lvlOverride w:ilvl="0">
      <w:startOverride w:val="1"/>
    </w:lvlOverride>
  </w:num>
  <w:num w:numId="22" w16cid:durableId="441188765">
    <w:abstractNumId w:val="56"/>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7"/>
  </w:num>
  <w:num w:numId="30" w16cid:durableId="941958115">
    <w:abstractNumId w:val="10"/>
  </w:num>
  <w:num w:numId="31" w16cid:durableId="1642692366">
    <w:abstractNumId w:val="101"/>
  </w:num>
  <w:num w:numId="32" w16cid:durableId="1289969379">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1"/>
  </w:num>
  <w:num w:numId="34" w16cid:durableId="824123978">
    <w:abstractNumId w:val="102"/>
  </w:num>
  <w:num w:numId="35" w16cid:durableId="1046176190">
    <w:abstractNumId w:val="73"/>
  </w:num>
  <w:num w:numId="36" w16cid:durableId="237443866">
    <w:abstractNumId w:val="23"/>
  </w:num>
  <w:num w:numId="37" w16cid:durableId="1619794692">
    <w:abstractNumId w:val="6"/>
  </w:num>
  <w:num w:numId="38" w16cid:durableId="1967155083">
    <w:abstractNumId w:val="92"/>
  </w:num>
  <w:num w:numId="39" w16cid:durableId="1297101419">
    <w:abstractNumId w:val="31"/>
  </w:num>
  <w:num w:numId="40" w16cid:durableId="1446538817">
    <w:abstractNumId w:val="46"/>
  </w:num>
  <w:num w:numId="41" w16cid:durableId="629870374">
    <w:abstractNumId w:val="32"/>
  </w:num>
  <w:num w:numId="42"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1469697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946369">
    <w:abstractNumId w:val="107"/>
  </w:num>
  <w:num w:numId="45" w16cid:durableId="1404840387">
    <w:abstractNumId w:val="17"/>
  </w:num>
  <w:num w:numId="46" w16cid:durableId="549852072">
    <w:abstractNumId w:val="49"/>
  </w:num>
  <w:num w:numId="47" w16cid:durableId="1574584725">
    <w:abstractNumId w:val="38"/>
  </w:num>
  <w:num w:numId="48" w16cid:durableId="2002661070">
    <w:abstractNumId w:val="58"/>
  </w:num>
  <w:num w:numId="49" w16cid:durableId="1912305466">
    <w:abstractNumId w:val="61"/>
  </w:num>
  <w:num w:numId="50" w16cid:durableId="1462921629">
    <w:abstractNumId w:val="72"/>
  </w:num>
  <w:num w:numId="51" w16cid:durableId="1788356790">
    <w:abstractNumId w:val="43"/>
  </w:num>
  <w:num w:numId="52" w16cid:durableId="2077240979">
    <w:abstractNumId w:val="54"/>
  </w:num>
  <w:num w:numId="53" w16cid:durableId="2046709983">
    <w:abstractNumId w:val="68"/>
  </w:num>
  <w:num w:numId="54" w16cid:durableId="1356542773">
    <w:abstractNumId w:val="109"/>
  </w:num>
  <w:num w:numId="55" w16cid:durableId="1096708563">
    <w:abstractNumId w:val="67"/>
  </w:num>
  <w:num w:numId="56" w16cid:durableId="212009364">
    <w:abstractNumId w:val="44"/>
  </w:num>
  <w:num w:numId="57" w16cid:durableId="827600280">
    <w:abstractNumId w:val="51"/>
  </w:num>
  <w:num w:numId="58" w16cid:durableId="1389378165">
    <w:abstractNumId w:val="16"/>
  </w:num>
  <w:num w:numId="59" w16cid:durableId="1376737496">
    <w:abstractNumId w:val="77"/>
  </w:num>
  <w:num w:numId="60" w16cid:durableId="737363641">
    <w:abstractNumId w:val="27"/>
  </w:num>
  <w:num w:numId="61" w16cid:durableId="2078435002">
    <w:abstractNumId w:val="30"/>
  </w:num>
  <w:num w:numId="62" w16cid:durableId="1135412420">
    <w:abstractNumId w:val="69"/>
  </w:num>
  <w:num w:numId="63" w16cid:durableId="63918808">
    <w:abstractNumId w:val="71"/>
  </w:num>
  <w:num w:numId="64" w16cid:durableId="1988125080">
    <w:abstractNumId w:val="90"/>
  </w:num>
  <w:num w:numId="65" w16cid:durableId="1030763937">
    <w:abstractNumId w:val="66"/>
  </w:num>
  <w:num w:numId="66" w16cid:durableId="850141673">
    <w:abstractNumId w:val="52"/>
  </w:num>
  <w:num w:numId="67" w16cid:durableId="697127111">
    <w:abstractNumId w:val="53"/>
  </w:num>
  <w:num w:numId="6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9"/>
  </w:num>
  <w:num w:numId="70" w16cid:durableId="1802337375">
    <w:abstractNumId w:val="87"/>
  </w:num>
  <w:num w:numId="71" w16cid:durableId="2122988932">
    <w:abstractNumId w:val="103"/>
  </w:num>
  <w:num w:numId="72" w16cid:durableId="916599138">
    <w:abstractNumId w:val="8"/>
  </w:num>
  <w:num w:numId="73" w16cid:durableId="1104569088">
    <w:abstractNumId w:val="84"/>
  </w:num>
  <w:num w:numId="74" w16cid:durableId="1400245161">
    <w:abstractNumId w:val="60"/>
  </w:num>
  <w:num w:numId="75"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4"/>
  </w:num>
  <w:num w:numId="77" w16cid:durableId="567768714">
    <w:abstractNumId w:val="19"/>
  </w:num>
  <w:num w:numId="78" w16cid:durableId="1668096524">
    <w:abstractNumId w:val="78"/>
  </w:num>
  <w:num w:numId="79" w16cid:durableId="1458180353">
    <w:abstractNumId w:val="22"/>
  </w:num>
  <w:num w:numId="80" w16cid:durableId="1683238700">
    <w:abstractNumId w:val="50"/>
  </w:num>
  <w:num w:numId="81" w16cid:durableId="218905276">
    <w:abstractNumId w:val="39"/>
  </w:num>
  <w:num w:numId="82" w16cid:durableId="140658741">
    <w:abstractNumId w:val="65"/>
  </w:num>
  <w:num w:numId="83" w16cid:durableId="1921677792">
    <w:abstractNumId w:val="88"/>
  </w:num>
  <w:num w:numId="84" w16cid:durableId="383988899">
    <w:abstractNumId w:val="41"/>
  </w:num>
  <w:num w:numId="85" w16cid:durableId="343292039">
    <w:abstractNumId w:val="91"/>
  </w:num>
  <w:num w:numId="86" w16cid:durableId="783692928">
    <w:abstractNumId w:val="40"/>
  </w:num>
  <w:num w:numId="87" w16cid:durableId="559288032">
    <w:abstractNumId w:val="75"/>
  </w:num>
  <w:num w:numId="88" w16cid:durableId="1060327038">
    <w:abstractNumId w:val="25"/>
  </w:num>
  <w:num w:numId="89" w16cid:durableId="544409973">
    <w:abstractNumId w:val="15"/>
  </w:num>
  <w:num w:numId="90" w16cid:durableId="1846552915">
    <w:abstractNumId w:val="24"/>
  </w:num>
  <w:num w:numId="91" w16cid:durableId="420638827">
    <w:abstractNumId w:val="86"/>
  </w:num>
  <w:num w:numId="92" w16cid:durableId="887181577">
    <w:abstractNumId w:val="9"/>
  </w:num>
  <w:num w:numId="93" w16cid:durableId="1679849272">
    <w:abstractNumId w:val="110"/>
  </w:num>
  <w:num w:numId="94" w16cid:durableId="198510935">
    <w:abstractNumId w:val="70"/>
  </w:num>
  <w:num w:numId="95" w16cid:durableId="234904095">
    <w:abstractNumId w:val="85"/>
  </w:num>
  <w:num w:numId="96" w16cid:durableId="657075924">
    <w:abstractNumId w:val="104"/>
  </w:num>
  <w:num w:numId="97" w16cid:durableId="1659069352">
    <w:abstractNumId w:val="106"/>
  </w:num>
  <w:num w:numId="98" w16cid:durableId="1417245895">
    <w:abstractNumId w:val="63"/>
  </w:num>
  <w:num w:numId="99" w16cid:durableId="419758687">
    <w:abstractNumId w:val="34"/>
  </w:num>
  <w:num w:numId="100" w16cid:durableId="1133713330">
    <w:abstractNumId w:val="42"/>
  </w:num>
  <w:num w:numId="101" w16cid:durableId="388575462">
    <w:abstractNumId w:val="26"/>
  </w:num>
  <w:num w:numId="102" w16cid:durableId="197936686">
    <w:abstractNumId w:val="29"/>
  </w:num>
  <w:num w:numId="103" w16cid:durableId="794954047">
    <w:abstractNumId w:val="79"/>
  </w:num>
  <w:num w:numId="104" w16cid:durableId="1719236206">
    <w:abstractNumId w:val="95"/>
  </w:num>
  <w:num w:numId="105" w16cid:durableId="1126697330">
    <w:abstractNumId w:val="13"/>
  </w:num>
  <w:num w:numId="106" w16cid:durableId="816992341">
    <w:abstractNumId w:val="59"/>
  </w:num>
  <w:num w:numId="107" w16cid:durableId="1601525008">
    <w:abstractNumId w:val="93"/>
  </w:num>
  <w:num w:numId="108" w16cid:durableId="781650915">
    <w:abstractNumId w:val="11"/>
  </w:num>
  <w:num w:numId="109" w16cid:durableId="2088727807">
    <w:abstractNumId w:val="48"/>
  </w:num>
  <w:num w:numId="110" w16cid:durableId="1215387224">
    <w:abstractNumId w:val="3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333D6"/>
    <w:rsid w:val="00035BDF"/>
    <w:rsid w:val="00036E54"/>
    <w:rsid w:val="000477C2"/>
    <w:rsid w:val="00047B00"/>
    <w:rsid w:val="00050B83"/>
    <w:rsid w:val="00052816"/>
    <w:rsid w:val="00053856"/>
    <w:rsid w:val="000541DF"/>
    <w:rsid w:val="00054304"/>
    <w:rsid w:val="00054C51"/>
    <w:rsid w:val="00057162"/>
    <w:rsid w:val="0005752F"/>
    <w:rsid w:val="00057CD0"/>
    <w:rsid w:val="00061786"/>
    <w:rsid w:val="000620FD"/>
    <w:rsid w:val="00064960"/>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0FCF"/>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3524"/>
    <w:rsid w:val="000D48CE"/>
    <w:rsid w:val="000D5918"/>
    <w:rsid w:val="000D6315"/>
    <w:rsid w:val="000D7929"/>
    <w:rsid w:val="000D7A7D"/>
    <w:rsid w:val="000D7BDE"/>
    <w:rsid w:val="000E15CA"/>
    <w:rsid w:val="000E2451"/>
    <w:rsid w:val="000E2457"/>
    <w:rsid w:val="000E3671"/>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263"/>
    <w:rsid w:val="00114AF0"/>
    <w:rsid w:val="00114D67"/>
    <w:rsid w:val="00117F9F"/>
    <w:rsid w:val="0012035B"/>
    <w:rsid w:val="00120A9B"/>
    <w:rsid w:val="00122BA8"/>
    <w:rsid w:val="00125D6E"/>
    <w:rsid w:val="0012707C"/>
    <w:rsid w:val="00127C46"/>
    <w:rsid w:val="00130CAE"/>
    <w:rsid w:val="00134DA6"/>
    <w:rsid w:val="00136556"/>
    <w:rsid w:val="001376F9"/>
    <w:rsid w:val="001405CA"/>
    <w:rsid w:val="0014085E"/>
    <w:rsid w:val="00143831"/>
    <w:rsid w:val="00144650"/>
    <w:rsid w:val="00146E99"/>
    <w:rsid w:val="0014741A"/>
    <w:rsid w:val="001506E4"/>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0F41"/>
    <w:rsid w:val="001A211E"/>
    <w:rsid w:val="001A276C"/>
    <w:rsid w:val="001A2AA0"/>
    <w:rsid w:val="001A2F94"/>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4B1B"/>
    <w:rsid w:val="001D08D4"/>
    <w:rsid w:val="001D34C0"/>
    <w:rsid w:val="001D40C7"/>
    <w:rsid w:val="001D5D95"/>
    <w:rsid w:val="001D6E4C"/>
    <w:rsid w:val="001D7181"/>
    <w:rsid w:val="001D7EC9"/>
    <w:rsid w:val="001E0CBE"/>
    <w:rsid w:val="001E2699"/>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4075"/>
    <w:rsid w:val="002354E3"/>
    <w:rsid w:val="00243B2D"/>
    <w:rsid w:val="002442FA"/>
    <w:rsid w:val="002447B2"/>
    <w:rsid w:val="00244A9E"/>
    <w:rsid w:val="0024549A"/>
    <w:rsid w:val="00247059"/>
    <w:rsid w:val="0025064E"/>
    <w:rsid w:val="00254367"/>
    <w:rsid w:val="00255F42"/>
    <w:rsid w:val="002578F8"/>
    <w:rsid w:val="00260371"/>
    <w:rsid w:val="0026326E"/>
    <w:rsid w:val="002635BF"/>
    <w:rsid w:val="00264D3D"/>
    <w:rsid w:val="002652AD"/>
    <w:rsid w:val="00266169"/>
    <w:rsid w:val="002672D7"/>
    <w:rsid w:val="00273AC6"/>
    <w:rsid w:val="002740A6"/>
    <w:rsid w:val="002768F5"/>
    <w:rsid w:val="00280638"/>
    <w:rsid w:val="00280D52"/>
    <w:rsid w:val="00284599"/>
    <w:rsid w:val="00286EED"/>
    <w:rsid w:val="00287D2F"/>
    <w:rsid w:val="0029441D"/>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27B8"/>
    <w:rsid w:val="002E09A8"/>
    <w:rsid w:val="002E0AA3"/>
    <w:rsid w:val="002E181C"/>
    <w:rsid w:val="002E209E"/>
    <w:rsid w:val="002E2C02"/>
    <w:rsid w:val="002E2FBB"/>
    <w:rsid w:val="002E4F64"/>
    <w:rsid w:val="002E576F"/>
    <w:rsid w:val="002E713B"/>
    <w:rsid w:val="002E7238"/>
    <w:rsid w:val="002F2967"/>
    <w:rsid w:val="002F2F73"/>
    <w:rsid w:val="002F350F"/>
    <w:rsid w:val="002F4C2B"/>
    <w:rsid w:val="002F79B2"/>
    <w:rsid w:val="00301894"/>
    <w:rsid w:val="00303421"/>
    <w:rsid w:val="0030370B"/>
    <w:rsid w:val="00303EE8"/>
    <w:rsid w:val="00307C5E"/>
    <w:rsid w:val="00310CD3"/>
    <w:rsid w:val="003141D9"/>
    <w:rsid w:val="00315C5A"/>
    <w:rsid w:val="00316874"/>
    <w:rsid w:val="003178E0"/>
    <w:rsid w:val="00321AB7"/>
    <w:rsid w:val="003220E3"/>
    <w:rsid w:val="0032231E"/>
    <w:rsid w:val="00322B0F"/>
    <w:rsid w:val="00327F5E"/>
    <w:rsid w:val="00330420"/>
    <w:rsid w:val="00332BC8"/>
    <w:rsid w:val="003352E2"/>
    <w:rsid w:val="00337447"/>
    <w:rsid w:val="00337823"/>
    <w:rsid w:val="00337E76"/>
    <w:rsid w:val="00340D47"/>
    <w:rsid w:val="003415EC"/>
    <w:rsid w:val="00344A22"/>
    <w:rsid w:val="00347F5F"/>
    <w:rsid w:val="0035089B"/>
    <w:rsid w:val="003511DA"/>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26D0"/>
    <w:rsid w:val="003D54EB"/>
    <w:rsid w:val="003D5510"/>
    <w:rsid w:val="003D6ED9"/>
    <w:rsid w:val="003D7DF5"/>
    <w:rsid w:val="003E0DE1"/>
    <w:rsid w:val="003E46A5"/>
    <w:rsid w:val="003E68C5"/>
    <w:rsid w:val="003E7E5A"/>
    <w:rsid w:val="003F17E0"/>
    <w:rsid w:val="003F401A"/>
    <w:rsid w:val="003F44C6"/>
    <w:rsid w:val="003F492C"/>
    <w:rsid w:val="004009BA"/>
    <w:rsid w:val="004018B9"/>
    <w:rsid w:val="00402D8C"/>
    <w:rsid w:val="00402E0B"/>
    <w:rsid w:val="00406B75"/>
    <w:rsid w:val="004073C2"/>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7356"/>
    <w:rsid w:val="0046067B"/>
    <w:rsid w:val="00460DB1"/>
    <w:rsid w:val="0046220E"/>
    <w:rsid w:val="00463EF4"/>
    <w:rsid w:val="00465C91"/>
    <w:rsid w:val="00465CD6"/>
    <w:rsid w:val="00465D18"/>
    <w:rsid w:val="00465D79"/>
    <w:rsid w:val="004660A4"/>
    <w:rsid w:val="004674A4"/>
    <w:rsid w:val="00467B42"/>
    <w:rsid w:val="004734C6"/>
    <w:rsid w:val="00473C39"/>
    <w:rsid w:val="00475F9F"/>
    <w:rsid w:val="00476609"/>
    <w:rsid w:val="00477BF6"/>
    <w:rsid w:val="00481489"/>
    <w:rsid w:val="00483016"/>
    <w:rsid w:val="00483C9F"/>
    <w:rsid w:val="00487312"/>
    <w:rsid w:val="00490259"/>
    <w:rsid w:val="00490DF0"/>
    <w:rsid w:val="004938F2"/>
    <w:rsid w:val="00496C53"/>
    <w:rsid w:val="004A04E7"/>
    <w:rsid w:val="004A0F80"/>
    <w:rsid w:val="004A2711"/>
    <w:rsid w:val="004A32CA"/>
    <w:rsid w:val="004A3719"/>
    <w:rsid w:val="004B004E"/>
    <w:rsid w:val="004B3EFE"/>
    <w:rsid w:val="004B64BD"/>
    <w:rsid w:val="004B6C36"/>
    <w:rsid w:val="004B74E3"/>
    <w:rsid w:val="004C0532"/>
    <w:rsid w:val="004C307C"/>
    <w:rsid w:val="004C31EC"/>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2DDA"/>
    <w:rsid w:val="004E3A28"/>
    <w:rsid w:val="004E5BB4"/>
    <w:rsid w:val="004E75EE"/>
    <w:rsid w:val="004F104C"/>
    <w:rsid w:val="004F6CF7"/>
    <w:rsid w:val="00500097"/>
    <w:rsid w:val="005006F3"/>
    <w:rsid w:val="00501126"/>
    <w:rsid w:val="00503077"/>
    <w:rsid w:val="00504835"/>
    <w:rsid w:val="00504CC3"/>
    <w:rsid w:val="00504FC4"/>
    <w:rsid w:val="00507B56"/>
    <w:rsid w:val="00510949"/>
    <w:rsid w:val="00510D82"/>
    <w:rsid w:val="00510E2E"/>
    <w:rsid w:val="005121B8"/>
    <w:rsid w:val="00522F2D"/>
    <w:rsid w:val="00523385"/>
    <w:rsid w:val="0052449B"/>
    <w:rsid w:val="005251E0"/>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71485"/>
    <w:rsid w:val="00576A8C"/>
    <w:rsid w:val="0057758F"/>
    <w:rsid w:val="005814EA"/>
    <w:rsid w:val="00582925"/>
    <w:rsid w:val="00583530"/>
    <w:rsid w:val="0058495C"/>
    <w:rsid w:val="00585759"/>
    <w:rsid w:val="0059217D"/>
    <w:rsid w:val="005926BE"/>
    <w:rsid w:val="005949D6"/>
    <w:rsid w:val="00596FCD"/>
    <w:rsid w:val="005A0239"/>
    <w:rsid w:val="005A060C"/>
    <w:rsid w:val="005A2163"/>
    <w:rsid w:val="005A228C"/>
    <w:rsid w:val="005A2B6A"/>
    <w:rsid w:val="005A3576"/>
    <w:rsid w:val="005A3D22"/>
    <w:rsid w:val="005A3D92"/>
    <w:rsid w:val="005A566C"/>
    <w:rsid w:val="005A6E46"/>
    <w:rsid w:val="005B23AC"/>
    <w:rsid w:val="005B2C09"/>
    <w:rsid w:val="005B47CB"/>
    <w:rsid w:val="005B4AB4"/>
    <w:rsid w:val="005B53E4"/>
    <w:rsid w:val="005B730F"/>
    <w:rsid w:val="005B7D65"/>
    <w:rsid w:val="005C010C"/>
    <w:rsid w:val="005C16CF"/>
    <w:rsid w:val="005C18B1"/>
    <w:rsid w:val="005C316A"/>
    <w:rsid w:val="005C6B44"/>
    <w:rsid w:val="005D153F"/>
    <w:rsid w:val="005D448D"/>
    <w:rsid w:val="005D4B92"/>
    <w:rsid w:val="005D61AA"/>
    <w:rsid w:val="005D724D"/>
    <w:rsid w:val="005D72C1"/>
    <w:rsid w:val="005E0BE6"/>
    <w:rsid w:val="005E39FC"/>
    <w:rsid w:val="005F0030"/>
    <w:rsid w:val="005F1DD0"/>
    <w:rsid w:val="005F1EC9"/>
    <w:rsid w:val="005F32F9"/>
    <w:rsid w:val="005F337E"/>
    <w:rsid w:val="005F69D7"/>
    <w:rsid w:val="006005EB"/>
    <w:rsid w:val="00602FAA"/>
    <w:rsid w:val="00604A6E"/>
    <w:rsid w:val="006058DC"/>
    <w:rsid w:val="00606655"/>
    <w:rsid w:val="006078C0"/>
    <w:rsid w:val="006109FF"/>
    <w:rsid w:val="006131C2"/>
    <w:rsid w:val="006137A4"/>
    <w:rsid w:val="00613BD6"/>
    <w:rsid w:val="0061772C"/>
    <w:rsid w:val="00622857"/>
    <w:rsid w:val="00626273"/>
    <w:rsid w:val="006267E2"/>
    <w:rsid w:val="00627BDE"/>
    <w:rsid w:val="006301A8"/>
    <w:rsid w:val="006325CC"/>
    <w:rsid w:val="00633C41"/>
    <w:rsid w:val="00636091"/>
    <w:rsid w:val="00636899"/>
    <w:rsid w:val="006446A2"/>
    <w:rsid w:val="00644986"/>
    <w:rsid w:val="00645F94"/>
    <w:rsid w:val="0064610E"/>
    <w:rsid w:val="006476F0"/>
    <w:rsid w:val="00651B13"/>
    <w:rsid w:val="006527D0"/>
    <w:rsid w:val="00654475"/>
    <w:rsid w:val="006558B2"/>
    <w:rsid w:val="00655F23"/>
    <w:rsid w:val="006564DF"/>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7547"/>
    <w:rsid w:val="00687553"/>
    <w:rsid w:val="0069309C"/>
    <w:rsid w:val="006933F8"/>
    <w:rsid w:val="00693D33"/>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D1815"/>
    <w:rsid w:val="006D1BFC"/>
    <w:rsid w:val="006D24A0"/>
    <w:rsid w:val="006D3517"/>
    <w:rsid w:val="006D5894"/>
    <w:rsid w:val="006D7842"/>
    <w:rsid w:val="006E4D9E"/>
    <w:rsid w:val="006E58BE"/>
    <w:rsid w:val="006E5FB0"/>
    <w:rsid w:val="006E60E3"/>
    <w:rsid w:val="006F2173"/>
    <w:rsid w:val="006F41A7"/>
    <w:rsid w:val="006F4925"/>
    <w:rsid w:val="006F49D8"/>
    <w:rsid w:val="006F533D"/>
    <w:rsid w:val="006F5CE9"/>
    <w:rsid w:val="006F5DE3"/>
    <w:rsid w:val="00701CC9"/>
    <w:rsid w:val="00701D7B"/>
    <w:rsid w:val="00701E81"/>
    <w:rsid w:val="007032FE"/>
    <w:rsid w:val="007049B4"/>
    <w:rsid w:val="00711A5B"/>
    <w:rsid w:val="00713135"/>
    <w:rsid w:val="00713557"/>
    <w:rsid w:val="0072156A"/>
    <w:rsid w:val="0072517D"/>
    <w:rsid w:val="00730096"/>
    <w:rsid w:val="00735028"/>
    <w:rsid w:val="007472CF"/>
    <w:rsid w:val="007506C3"/>
    <w:rsid w:val="0075297B"/>
    <w:rsid w:val="007530FC"/>
    <w:rsid w:val="00753979"/>
    <w:rsid w:val="0075447C"/>
    <w:rsid w:val="0075504B"/>
    <w:rsid w:val="0075786A"/>
    <w:rsid w:val="00761065"/>
    <w:rsid w:val="00761D24"/>
    <w:rsid w:val="007622AA"/>
    <w:rsid w:val="007641D7"/>
    <w:rsid w:val="00772981"/>
    <w:rsid w:val="00772F10"/>
    <w:rsid w:val="00774E44"/>
    <w:rsid w:val="00775E5A"/>
    <w:rsid w:val="00776551"/>
    <w:rsid w:val="007836E6"/>
    <w:rsid w:val="007838AB"/>
    <w:rsid w:val="00786676"/>
    <w:rsid w:val="00786E1D"/>
    <w:rsid w:val="0078720F"/>
    <w:rsid w:val="00787ACE"/>
    <w:rsid w:val="00790989"/>
    <w:rsid w:val="00796ABA"/>
    <w:rsid w:val="00796E30"/>
    <w:rsid w:val="0079756C"/>
    <w:rsid w:val="00797B9A"/>
    <w:rsid w:val="00797BA5"/>
    <w:rsid w:val="007A0233"/>
    <w:rsid w:val="007A6F29"/>
    <w:rsid w:val="007A7FA1"/>
    <w:rsid w:val="007B04FB"/>
    <w:rsid w:val="007B1665"/>
    <w:rsid w:val="007B1C74"/>
    <w:rsid w:val="007B2BA3"/>
    <w:rsid w:val="007B7E15"/>
    <w:rsid w:val="007C202D"/>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3052"/>
    <w:rsid w:val="007F63D9"/>
    <w:rsid w:val="007F791B"/>
    <w:rsid w:val="00800EFE"/>
    <w:rsid w:val="0080151F"/>
    <w:rsid w:val="008020FF"/>
    <w:rsid w:val="00803264"/>
    <w:rsid w:val="00804500"/>
    <w:rsid w:val="008047EF"/>
    <w:rsid w:val="008057B2"/>
    <w:rsid w:val="00806510"/>
    <w:rsid w:val="0080711C"/>
    <w:rsid w:val="00811C7A"/>
    <w:rsid w:val="00811D1E"/>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70E8"/>
    <w:rsid w:val="00850D8B"/>
    <w:rsid w:val="008512DA"/>
    <w:rsid w:val="00851733"/>
    <w:rsid w:val="00851951"/>
    <w:rsid w:val="008602C3"/>
    <w:rsid w:val="008616AB"/>
    <w:rsid w:val="0086280D"/>
    <w:rsid w:val="0086502F"/>
    <w:rsid w:val="008660AA"/>
    <w:rsid w:val="00870765"/>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5C2D"/>
    <w:rsid w:val="008A77B0"/>
    <w:rsid w:val="008B18D7"/>
    <w:rsid w:val="008B1D84"/>
    <w:rsid w:val="008B3684"/>
    <w:rsid w:val="008B44AA"/>
    <w:rsid w:val="008B6CC2"/>
    <w:rsid w:val="008B756B"/>
    <w:rsid w:val="008C0106"/>
    <w:rsid w:val="008C0BE3"/>
    <w:rsid w:val="008C1ABC"/>
    <w:rsid w:val="008C24D7"/>
    <w:rsid w:val="008C522A"/>
    <w:rsid w:val="008C5F2D"/>
    <w:rsid w:val="008C7556"/>
    <w:rsid w:val="008D082E"/>
    <w:rsid w:val="008D27A0"/>
    <w:rsid w:val="008D3149"/>
    <w:rsid w:val="008D3C18"/>
    <w:rsid w:val="008D3F97"/>
    <w:rsid w:val="008D67DE"/>
    <w:rsid w:val="008E1F4F"/>
    <w:rsid w:val="008E2EB5"/>
    <w:rsid w:val="008E5E0F"/>
    <w:rsid w:val="008E6107"/>
    <w:rsid w:val="008E63C8"/>
    <w:rsid w:val="008E67A3"/>
    <w:rsid w:val="008E78A8"/>
    <w:rsid w:val="008F08EB"/>
    <w:rsid w:val="008F0E1B"/>
    <w:rsid w:val="008F1B0C"/>
    <w:rsid w:val="008F2B27"/>
    <w:rsid w:val="008F4F5C"/>
    <w:rsid w:val="008F53DC"/>
    <w:rsid w:val="008F61E5"/>
    <w:rsid w:val="00900831"/>
    <w:rsid w:val="00900FC3"/>
    <w:rsid w:val="0090266E"/>
    <w:rsid w:val="00903A14"/>
    <w:rsid w:val="00905355"/>
    <w:rsid w:val="0090635B"/>
    <w:rsid w:val="00907954"/>
    <w:rsid w:val="0091089B"/>
    <w:rsid w:val="00911FCE"/>
    <w:rsid w:val="009164B4"/>
    <w:rsid w:val="00920360"/>
    <w:rsid w:val="00923042"/>
    <w:rsid w:val="00924727"/>
    <w:rsid w:val="009317C7"/>
    <w:rsid w:val="0093327C"/>
    <w:rsid w:val="00933285"/>
    <w:rsid w:val="009332E1"/>
    <w:rsid w:val="00933498"/>
    <w:rsid w:val="009348AE"/>
    <w:rsid w:val="00942777"/>
    <w:rsid w:val="00942817"/>
    <w:rsid w:val="00943385"/>
    <w:rsid w:val="00944BA3"/>
    <w:rsid w:val="00945534"/>
    <w:rsid w:val="00947001"/>
    <w:rsid w:val="00951AAB"/>
    <w:rsid w:val="009529A2"/>
    <w:rsid w:val="00953149"/>
    <w:rsid w:val="009532A7"/>
    <w:rsid w:val="0095347E"/>
    <w:rsid w:val="00955D5C"/>
    <w:rsid w:val="009568C7"/>
    <w:rsid w:val="00956A67"/>
    <w:rsid w:val="00957DFD"/>
    <w:rsid w:val="0096165D"/>
    <w:rsid w:val="00962BC4"/>
    <w:rsid w:val="00965D01"/>
    <w:rsid w:val="00971B4C"/>
    <w:rsid w:val="009738B8"/>
    <w:rsid w:val="009767D7"/>
    <w:rsid w:val="0097752A"/>
    <w:rsid w:val="00977C90"/>
    <w:rsid w:val="00981320"/>
    <w:rsid w:val="009817B0"/>
    <w:rsid w:val="00984E3C"/>
    <w:rsid w:val="00986F42"/>
    <w:rsid w:val="009906AD"/>
    <w:rsid w:val="00994AB9"/>
    <w:rsid w:val="00995DA2"/>
    <w:rsid w:val="0099627D"/>
    <w:rsid w:val="009A3EF5"/>
    <w:rsid w:val="009A5DE7"/>
    <w:rsid w:val="009A721A"/>
    <w:rsid w:val="009A74A0"/>
    <w:rsid w:val="009A7EC2"/>
    <w:rsid w:val="009B107A"/>
    <w:rsid w:val="009B3D12"/>
    <w:rsid w:val="009B4B3D"/>
    <w:rsid w:val="009B5447"/>
    <w:rsid w:val="009B6C0D"/>
    <w:rsid w:val="009B6D74"/>
    <w:rsid w:val="009B75C3"/>
    <w:rsid w:val="009C024D"/>
    <w:rsid w:val="009C5F1B"/>
    <w:rsid w:val="009D1656"/>
    <w:rsid w:val="009D39C2"/>
    <w:rsid w:val="009D3EAB"/>
    <w:rsid w:val="009D64A2"/>
    <w:rsid w:val="009D717C"/>
    <w:rsid w:val="009E0B3B"/>
    <w:rsid w:val="009E229A"/>
    <w:rsid w:val="009E34FA"/>
    <w:rsid w:val="009E6A8C"/>
    <w:rsid w:val="009E6FDA"/>
    <w:rsid w:val="009E7310"/>
    <w:rsid w:val="009F1B96"/>
    <w:rsid w:val="009F23D3"/>
    <w:rsid w:val="009F3848"/>
    <w:rsid w:val="009F42BD"/>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63091"/>
    <w:rsid w:val="00A7137F"/>
    <w:rsid w:val="00A71946"/>
    <w:rsid w:val="00A747E6"/>
    <w:rsid w:val="00A74E7C"/>
    <w:rsid w:val="00A77593"/>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A5DFE"/>
    <w:rsid w:val="00AB366D"/>
    <w:rsid w:val="00AB3C64"/>
    <w:rsid w:val="00AB4F50"/>
    <w:rsid w:val="00AB57CE"/>
    <w:rsid w:val="00AB5AC1"/>
    <w:rsid w:val="00AB5FA1"/>
    <w:rsid w:val="00AC33B3"/>
    <w:rsid w:val="00AC4DB5"/>
    <w:rsid w:val="00AD0B6B"/>
    <w:rsid w:val="00AD4EF7"/>
    <w:rsid w:val="00AD5229"/>
    <w:rsid w:val="00AD6204"/>
    <w:rsid w:val="00AD7A6E"/>
    <w:rsid w:val="00AE0094"/>
    <w:rsid w:val="00AE00AE"/>
    <w:rsid w:val="00AE00AF"/>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5396"/>
    <w:rsid w:val="00B362A6"/>
    <w:rsid w:val="00B369AC"/>
    <w:rsid w:val="00B37CB1"/>
    <w:rsid w:val="00B40469"/>
    <w:rsid w:val="00B448DC"/>
    <w:rsid w:val="00B461A3"/>
    <w:rsid w:val="00B46516"/>
    <w:rsid w:val="00B47581"/>
    <w:rsid w:val="00B501B9"/>
    <w:rsid w:val="00B522D7"/>
    <w:rsid w:val="00B527CE"/>
    <w:rsid w:val="00B52807"/>
    <w:rsid w:val="00B57533"/>
    <w:rsid w:val="00B61374"/>
    <w:rsid w:val="00B61A57"/>
    <w:rsid w:val="00B637B6"/>
    <w:rsid w:val="00B65158"/>
    <w:rsid w:val="00B6788B"/>
    <w:rsid w:val="00B72507"/>
    <w:rsid w:val="00B730AF"/>
    <w:rsid w:val="00B7386E"/>
    <w:rsid w:val="00B74CDA"/>
    <w:rsid w:val="00B762FF"/>
    <w:rsid w:val="00B77D28"/>
    <w:rsid w:val="00B80361"/>
    <w:rsid w:val="00B82BCE"/>
    <w:rsid w:val="00B831DF"/>
    <w:rsid w:val="00B844B3"/>
    <w:rsid w:val="00B847E5"/>
    <w:rsid w:val="00B90F88"/>
    <w:rsid w:val="00B9184D"/>
    <w:rsid w:val="00B91ABD"/>
    <w:rsid w:val="00B93751"/>
    <w:rsid w:val="00B96340"/>
    <w:rsid w:val="00B9687C"/>
    <w:rsid w:val="00B96CBA"/>
    <w:rsid w:val="00BA0607"/>
    <w:rsid w:val="00BA1679"/>
    <w:rsid w:val="00BA4C99"/>
    <w:rsid w:val="00BB167C"/>
    <w:rsid w:val="00BB3697"/>
    <w:rsid w:val="00BB4BCA"/>
    <w:rsid w:val="00BB64DC"/>
    <w:rsid w:val="00BB72DF"/>
    <w:rsid w:val="00BB7DA0"/>
    <w:rsid w:val="00BC47DA"/>
    <w:rsid w:val="00BC5A32"/>
    <w:rsid w:val="00BC5CCE"/>
    <w:rsid w:val="00BC7609"/>
    <w:rsid w:val="00BD11D4"/>
    <w:rsid w:val="00BD1FDA"/>
    <w:rsid w:val="00BE216C"/>
    <w:rsid w:val="00BE2645"/>
    <w:rsid w:val="00BE4017"/>
    <w:rsid w:val="00BE4794"/>
    <w:rsid w:val="00BE4ADC"/>
    <w:rsid w:val="00BE799D"/>
    <w:rsid w:val="00BF1392"/>
    <w:rsid w:val="00BF3103"/>
    <w:rsid w:val="00BF3F8E"/>
    <w:rsid w:val="00BF633F"/>
    <w:rsid w:val="00C0008D"/>
    <w:rsid w:val="00C015FC"/>
    <w:rsid w:val="00C03B33"/>
    <w:rsid w:val="00C0407D"/>
    <w:rsid w:val="00C06536"/>
    <w:rsid w:val="00C075D0"/>
    <w:rsid w:val="00C11177"/>
    <w:rsid w:val="00C1165A"/>
    <w:rsid w:val="00C1404A"/>
    <w:rsid w:val="00C155AF"/>
    <w:rsid w:val="00C167F2"/>
    <w:rsid w:val="00C20277"/>
    <w:rsid w:val="00C2064B"/>
    <w:rsid w:val="00C226D7"/>
    <w:rsid w:val="00C22DE2"/>
    <w:rsid w:val="00C238E8"/>
    <w:rsid w:val="00C24F5A"/>
    <w:rsid w:val="00C24FED"/>
    <w:rsid w:val="00C26BD6"/>
    <w:rsid w:val="00C30F34"/>
    <w:rsid w:val="00C31BBA"/>
    <w:rsid w:val="00C327B5"/>
    <w:rsid w:val="00C34030"/>
    <w:rsid w:val="00C34E3C"/>
    <w:rsid w:val="00C37E01"/>
    <w:rsid w:val="00C40590"/>
    <w:rsid w:val="00C413F4"/>
    <w:rsid w:val="00C43270"/>
    <w:rsid w:val="00C4566C"/>
    <w:rsid w:val="00C45A05"/>
    <w:rsid w:val="00C46F7B"/>
    <w:rsid w:val="00C536FB"/>
    <w:rsid w:val="00C555E5"/>
    <w:rsid w:val="00C56A78"/>
    <w:rsid w:val="00C60E28"/>
    <w:rsid w:val="00C62B39"/>
    <w:rsid w:val="00C64C3A"/>
    <w:rsid w:val="00C67D50"/>
    <w:rsid w:val="00C7093B"/>
    <w:rsid w:val="00C71921"/>
    <w:rsid w:val="00C76104"/>
    <w:rsid w:val="00C7690B"/>
    <w:rsid w:val="00C77A83"/>
    <w:rsid w:val="00C80FAC"/>
    <w:rsid w:val="00C85319"/>
    <w:rsid w:val="00C8540B"/>
    <w:rsid w:val="00C85F61"/>
    <w:rsid w:val="00C86F1A"/>
    <w:rsid w:val="00C92469"/>
    <w:rsid w:val="00C929D7"/>
    <w:rsid w:val="00C94936"/>
    <w:rsid w:val="00CA0422"/>
    <w:rsid w:val="00CA275D"/>
    <w:rsid w:val="00CA342B"/>
    <w:rsid w:val="00CA3AA4"/>
    <w:rsid w:val="00CA3C63"/>
    <w:rsid w:val="00CA4D6F"/>
    <w:rsid w:val="00CB1E53"/>
    <w:rsid w:val="00CB5249"/>
    <w:rsid w:val="00CC075D"/>
    <w:rsid w:val="00CC1C75"/>
    <w:rsid w:val="00CC29EB"/>
    <w:rsid w:val="00CC2F48"/>
    <w:rsid w:val="00CC498C"/>
    <w:rsid w:val="00CD00A9"/>
    <w:rsid w:val="00CD305F"/>
    <w:rsid w:val="00CD3AC3"/>
    <w:rsid w:val="00CD5950"/>
    <w:rsid w:val="00CD6523"/>
    <w:rsid w:val="00CE1A8D"/>
    <w:rsid w:val="00CE1D62"/>
    <w:rsid w:val="00CE202D"/>
    <w:rsid w:val="00CE302B"/>
    <w:rsid w:val="00CE668D"/>
    <w:rsid w:val="00CE7F03"/>
    <w:rsid w:val="00CF6E5D"/>
    <w:rsid w:val="00D009F4"/>
    <w:rsid w:val="00D04DF6"/>
    <w:rsid w:val="00D0729E"/>
    <w:rsid w:val="00D07CCB"/>
    <w:rsid w:val="00D10783"/>
    <w:rsid w:val="00D11855"/>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CC6"/>
    <w:rsid w:val="00D43D8A"/>
    <w:rsid w:val="00D45C5D"/>
    <w:rsid w:val="00D47577"/>
    <w:rsid w:val="00D47DA5"/>
    <w:rsid w:val="00D50111"/>
    <w:rsid w:val="00D522EB"/>
    <w:rsid w:val="00D52625"/>
    <w:rsid w:val="00D53569"/>
    <w:rsid w:val="00D53DC7"/>
    <w:rsid w:val="00D5531E"/>
    <w:rsid w:val="00D558FF"/>
    <w:rsid w:val="00D560EB"/>
    <w:rsid w:val="00D564CB"/>
    <w:rsid w:val="00D61B2B"/>
    <w:rsid w:val="00D638D3"/>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37B9"/>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2144"/>
    <w:rsid w:val="00DF3825"/>
    <w:rsid w:val="00DF3E8A"/>
    <w:rsid w:val="00DF6750"/>
    <w:rsid w:val="00E018E8"/>
    <w:rsid w:val="00E020B1"/>
    <w:rsid w:val="00E04B63"/>
    <w:rsid w:val="00E05DD1"/>
    <w:rsid w:val="00E07458"/>
    <w:rsid w:val="00E11516"/>
    <w:rsid w:val="00E142E5"/>
    <w:rsid w:val="00E15A84"/>
    <w:rsid w:val="00E270D0"/>
    <w:rsid w:val="00E321A4"/>
    <w:rsid w:val="00E33D79"/>
    <w:rsid w:val="00E34724"/>
    <w:rsid w:val="00E354E8"/>
    <w:rsid w:val="00E35EC8"/>
    <w:rsid w:val="00E414E9"/>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64ED7"/>
    <w:rsid w:val="00E6561D"/>
    <w:rsid w:val="00E71D4C"/>
    <w:rsid w:val="00E75E6A"/>
    <w:rsid w:val="00E76B2B"/>
    <w:rsid w:val="00E77943"/>
    <w:rsid w:val="00E82DBD"/>
    <w:rsid w:val="00E87A60"/>
    <w:rsid w:val="00E90E7B"/>
    <w:rsid w:val="00E95CD8"/>
    <w:rsid w:val="00E96B76"/>
    <w:rsid w:val="00E96D06"/>
    <w:rsid w:val="00E97802"/>
    <w:rsid w:val="00EA2674"/>
    <w:rsid w:val="00EA2EAC"/>
    <w:rsid w:val="00EA4668"/>
    <w:rsid w:val="00EA4691"/>
    <w:rsid w:val="00EA73F1"/>
    <w:rsid w:val="00EB1AE4"/>
    <w:rsid w:val="00EB28F9"/>
    <w:rsid w:val="00EB3858"/>
    <w:rsid w:val="00EB5B7D"/>
    <w:rsid w:val="00EB5EBC"/>
    <w:rsid w:val="00EB78F0"/>
    <w:rsid w:val="00EC0B4F"/>
    <w:rsid w:val="00EC0D3F"/>
    <w:rsid w:val="00EC5822"/>
    <w:rsid w:val="00EC7570"/>
    <w:rsid w:val="00EC76CB"/>
    <w:rsid w:val="00ED0C4E"/>
    <w:rsid w:val="00ED0EF6"/>
    <w:rsid w:val="00ED0F7C"/>
    <w:rsid w:val="00ED16B2"/>
    <w:rsid w:val="00ED1E33"/>
    <w:rsid w:val="00ED28D9"/>
    <w:rsid w:val="00ED4100"/>
    <w:rsid w:val="00ED63EC"/>
    <w:rsid w:val="00ED7BED"/>
    <w:rsid w:val="00EE31B0"/>
    <w:rsid w:val="00EE5155"/>
    <w:rsid w:val="00EE5D87"/>
    <w:rsid w:val="00EE6DE6"/>
    <w:rsid w:val="00EF20B7"/>
    <w:rsid w:val="00EF27FF"/>
    <w:rsid w:val="00EF346D"/>
    <w:rsid w:val="00EF3944"/>
    <w:rsid w:val="00EF6520"/>
    <w:rsid w:val="00EF6966"/>
    <w:rsid w:val="00EF732C"/>
    <w:rsid w:val="00F01CBF"/>
    <w:rsid w:val="00F03AAD"/>
    <w:rsid w:val="00F11DB8"/>
    <w:rsid w:val="00F12B86"/>
    <w:rsid w:val="00F12C6C"/>
    <w:rsid w:val="00F13672"/>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38CE"/>
    <w:rsid w:val="00F341E4"/>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7121"/>
    <w:rsid w:val="00F76785"/>
    <w:rsid w:val="00F7726E"/>
    <w:rsid w:val="00F8130D"/>
    <w:rsid w:val="00F826C6"/>
    <w:rsid w:val="00F8774D"/>
    <w:rsid w:val="00F90317"/>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71773"/>
    <w:rsid w:val="000E40C3"/>
    <w:rsid w:val="00171393"/>
    <w:rsid w:val="0032231E"/>
    <w:rsid w:val="00337E76"/>
    <w:rsid w:val="0044726F"/>
    <w:rsid w:val="004B41DB"/>
    <w:rsid w:val="004C307C"/>
    <w:rsid w:val="004D00E2"/>
    <w:rsid w:val="005267F6"/>
    <w:rsid w:val="00531D5F"/>
    <w:rsid w:val="005B2C09"/>
    <w:rsid w:val="00683480"/>
    <w:rsid w:val="00776551"/>
    <w:rsid w:val="00791377"/>
    <w:rsid w:val="008047EF"/>
    <w:rsid w:val="00823ECF"/>
    <w:rsid w:val="008478CC"/>
    <w:rsid w:val="00905355"/>
    <w:rsid w:val="0096165D"/>
    <w:rsid w:val="009F3848"/>
    <w:rsid w:val="00A32C17"/>
    <w:rsid w:val="00B338D1"/>
    <w:rsid w:val="00B82BCE"/>
    <w:rsid w:val="00C64C3A"/>
    <w:rsid w:val="00CB5F42"/>
    <w:rsid w:val="00CD5950"/>
    <w:rsid w:val="00D11855"/>
    <w:rsid w:val="00D55123"/>
    <w:rsid w:val="00DC12ED"/>
    <w:rsid w:val="00DD5C3D"/>
    <w:rsid w:val="00E64ED7"/>
    <w:rsid w:val="00E6561D"/>
    <w:rsid w:val="00EA677C"/>
    <w:rsid w:val="00EF346D"/>
    <w:rsid w:val="00EF732C"/>
    <w:rsid w:val="00F571FE"/>
    <w:rsid w:val="00FD417F"/>
    <w:rsid w:val="00FE2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73</Pages>
  <Words>23602</Words>
  <Characters>141613</Characters>
  <Application>Microsoft Office Word</Application>
  <DocSecurity>0</DocSecurity>
  <Lines>1180</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Sabina Broll</cp:lastModifiedBy>
  <cp:revision>25</cp:revision>
  <cp:lastPrinted>2024-06-14T10:03:00Z</cp:lastPrinted>
  <dcterms:created xsi:type="dcterms:W3CDTF">2024-12-20T06:52:00Z</dcterms:created>
  <dcterms:modified xsi:type="dcterms:W3CDTF">2024-12-23T11:53:00Z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